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40E1BC14"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DC7BB7">
        <w:rPr>
          <w:rFonts w:ascii="Times New Roman" w:hAnsi="Times New Roman" w:cs="Times New Roman"/>
          <w:b/>
          <w:bCs/>
          <w:sz w:val="32"/>
          <w:szCs w:val="32"/>
        </w:rPr>
        <w:t>С</w:t>
      </w:r>
      <w:r w:rsidR="004728D2">
        <w:rPr>
          <w:rFonts w:ascii="Times New Roman" w:hAnsi="Times New Roman" w:cs="Times New Roman"/>
          <w:b/>
          <w:bCs/>
          <w:sz w:val="32"/>
          <w:szCs w:val="32"/>
        </w:rPr>
        <w:t>2</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6D7856">
        <w:rPr>
          <w:rFonts w:ascii="Times New Roman" w:hAnsi="Times New Roman" w:cs="Times New Roman"/>
          <w:sz w:val="24"/>
          <w:szCs w:val="24"/>
        </w:rPr>
        <w:t>«</w:t>
      </w:r>
      <w:proofErr w:type="gramEnd"/>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490914C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9713F1" w:rsidRPr="001D2A0B">
        <w:rPr>
          <w:rFonts w:ascii="Times New Roman" w:hAnsi="Times New Roman" w:cs="Times New Roman"/>
          <w:szCs w:val="24"/>
        </w:rPr>
        <w:t xml:space="preserve">ул. </w:t>
      </w:r>
      <w:r w:rsidR="00DC7BB7">
        <w:rPr>
          <w:rFonts w:ascii="Times New Roman" w:hAnsi="Times New Roman" w:cs="Times New Roman"/>
          <w:szCs w:val="24"/>
        </w:rPr>
        <w:t>Доктора Сотникова</w:t>
      </w:r>
      <w:r w:rsidR="004728D2" w:rsidRPr="0038775E">
        <w:rPr>
          <w:rFonts w:ascii="Times New Roman" w:hAnsi="Times New Roman" w:cs="Times New Roman"/>
          <w:szCs w:val="24"/>
        </w:rPr>
        <w:t>, д. 2</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417BDC6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w:t>
      </w:r>
      <w:r w:rsidR="009713F1" w:rsidRPr="001D2A0B">
        <w:rPr>
          <w:rFonts w:ascii="Times New Roman" w:hAnsi="Times New Roman" w:cs="Times New Roman"/>
          <w:szCs w:val="24"/>
        </w:rPr>
        <w:t xml:space="preserve">ул. </w:t>
      </w:r>
      <w:r w:rsidR="00DC7BB7">
        <w:rPr>
          <w:rFonts w:ascii="Times New Roman" w:hAnsi="Times New Roman" w:cs="Times New Roman"/>
          <w:szCs w:val="24"/>
        </w:rPr>
        <w:t>Доктора Сотникова</w:t>
      </w:r>
      <w:r w:rsidR="004728D2" w:rsidRPr="0038775E">
        <w:rPr>
          <w:rFonts w:ascii="Times New Roman" w:hAnsi="Times New Roman" w:cs="Times New Roman"/>
          <w:szCs w:val="24"/>
        </w:rPr>
        <w:t>, д. 2</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17937A64"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а) адрес Многоквартирного дома: Ленинградская обл., г. Всеволожск, ул. Доктора Сотникова, д. 2;</w:t>
      </w:r>
    </w:p>
    <w:p w14:paraId="0FCB1CEE"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6) проект, серия, тип постройки - индивидуальный;</w:t>
      </w:r>
    </w:p>
    <w:p w14:paraId="7E219EB0"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в) год ввода в эксплуатацию - 2018;</w:t>
      </w:r>
    </w:p>
    <w:p w14:paraId="6AD1CA09"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 xml:space="preserve">г) год постройки - 2016; </w:t>
      </w:r>
    </w:p>
    <w:p w14:paraId="0D409E1A"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д) количество этажей - 18;</w:t>
      </w:r>
    </w:p>
    <w:p w14:paraId="02FE1567"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е) количество квартир - 381; количество нежилых помещений - 13;</w:t>
      </w:r>
    </w:p>
    <w:p w14:paraId="6887CE9B"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ж) общая площадь помещений, входящих в общее имущество – 2104,10 кв. м;</w:t>
      </w:r>
    </w:p>
    <w:p w14:paraId="3D0E075F"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 xml:space="preserve">з) общая площадь жилых помещений — 11 818,80 кв. м; </w:t>
      </w:r>
    </w:p>
    <w:p w14:paraId="5E3DAA0A"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и) общая площадь нежилых помещений – 940.90 кв. м;</w:t>
      </w:r>
    </w:p>
    <w:p w14:paraId="7EB13C5D"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 xml:space="preserve">к) степень износа по данным государственного технического учета — 5%; </w:t>
      </w:r>
    </w:p>
    <w:p w14:paraId="7065A9DA"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 xml:space="preserve">л) год последнего комплексного капитального ремонта —  </w:t>
      </w:r>
      <w:r w:rsidRPr="00DC7BB7">
        <w:rPr>
          <w:rFonts w:ascii="Times New Roman" w:hAnsi="Times New Roman" w:cs="Times New Roman"/>
        </w:rPr>
        <w:tab/>
      </w:r>
    </w:p>
    <w:p w14:paraId="073209F5"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 xml:space="preserve">м) площадь земельного участка, в составе общего имущества — - кв. м; </w:t>
      </w:r>
    </w:p>
    <w:p w14:paraId="25B4B5ED"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н) кадастровый номер земельного участка – 47:07:1039005:595</w:t>
      </w:r>
      <w:r w:rsidRPr="00DC7BB7">
        <w:rPr>
          <w:rFonts w:ascii="Times New Roman" w:hAnsi="Times New Roman" w:cs="Times New Roman"/>
        </w:rPr>
        <w:tab/>
        <w:t xml:space="preserve">; </w:t>
      </w:r>
    </w:p>
    <w:p w14:paraId="20B4083C" w14:textId="77777777" w:rsidR="00DC7BB7" w:rsidRPr="00DC7BB7" w:rsidRDefault="00DC7BB7" w:rsidP="00DC7BB7">
      <w:pPr>
        <w:spacing w:after="0" w:line="240" w:lineRule="auto"/>
        <w:jc w:val="both"/>
        <w:rPr>
          <w:rFonts w:ascii="Times New Roman" w:hAnsi="Times New Roman" w:cs="Times New Roman"/>
        </w:rPr>
      </w:pPr>
      <w:r w:rsidRPr="00DC7BB7">
        <w:rPr>
          <w:rFonts w:ascii="Times New Roman" w:hAnsi="Times New Roman" w:cs="Times New Roman"/>
        </w:rPr>
        <w:t xml:space="preserve">о) правовой акт о признании дома аварийным и подлежащим сносу - нет; </w:t>
      </w:r>
    </w:p>
    <w:p w14:paraId="1FC5ADA9" w14:textId="35ACB60C" w:rsidR="006D7856" w:rsidRPr="00B434B5" w:rsidRDefault="00DC7BB7" w:rsidP="00DC7BB7">
      <w:pPr>
        <w:spacing w:after="120" w:line="240" w:lineRule="auto"/>
        <w:jc w:val="both"/>
        <w:rPr>
          <w:rFonts w:ascii="Times New Roman" w:hAnsi="Times New Roman" w:cs="Times New Roman"/>
          <w:szCs w:val="24"/>
        </w:rPr>
      </w:pPr>
      <w:r w:rsidRPr="00DC7BB7">
        <w:rPr>
          <w:rFonts w:ascii="Times New Roman" w:hAnsi="Times New Roman" w:cs="Times New Roman"/>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11561A9D" w14:textId="535908D8"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C8342D">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030399C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C8342D">
        <w:rPr>
          <w:rFonts w:ascii="Times New Roman" w:hAnsi="Times New Roman" w:cs="Times New Roman"/>
          <w:szCs w:val="24"/>
        </w:rPr>
        <w:t xml:space="preserve"> </w:t>
      </w:r>
      <w:r w:rsidRPr="00B434B5">
        <w:rPr>
          <w:rFonts w:ascii="Times New Roman" w:hAnsi="Times New Roman" w:cs="Times New Roman"/>
          <w:szCs w:val="24"/>
        </w:rPr>
        <w:t>416,</w:t>
      </w:r>
    </w:p>
    <w:p w14:paraId="6A088266" w14:textId="2D7F9A3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C8342D">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562EAE1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C8342D">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2E077476"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6F0B9626"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2A8C345B"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FC146F9"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14CC95FA"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07A2514B"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791569EF"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458DDECC"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6EA92461"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69E58922" w14:textId="77777777" w:rsidR="00C8342D" w:rsidRPr="001C3246"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25CACCC6" w14:textId="77777777" w:rsidR="00C8342D" w:rsidRDefault="00C8342D" w:rsidP="00C8342D">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701E7F39" w14:textId="77777777" w:rsidR="00C8342D" w:rsidRDefault="00C8342D" w:rsidP="00C8342D">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5D03AFDB" w:rsidR="0075793F" w:rsidRPr="00B434B5" w:rsidRDefault="00C8342D" w:rsidP="00C8342D">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r w:rsidR="004C47E8">
        <w:rPr>
          <w:rFonts w:ascii="Times New Roman" w:hAnsi="Times New Roman" w:cs="Times New Roman"/>
          <w:szCs w:val="24"/>
        </w:rPr>
        <w:t xml:space="preserve">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3D21575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C8342D">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1F1BFD24" w14:textId="77777777" w:rsidR="00C8342D" w:rsidRDefault="00C8342D" w:rsidP="006D7856">
      <w:pPr>
        <w:spacing w:line="240" w:lineRule="auto"/>
        <w:jc w:val="both"/>
        <w:rPr>
          <w:rFonts w:ascii="Times New Roman" w:hAnsi="Times New Roman" w:cs="Times New Roman"/>
          <w:b/>
          <w:bCs/>
          <w:sz w:val="24"/>
          <w:szCs w:val="24"/>
        </w:rPr>
      </w:pPr>
    </w:p>
    <w:p w14:paraId="7AAE2EC1" w14:textId="77777777" w:rsidR="00C8342D" w:rsidRDefault="00C8342D" w:rsidP="006D7856">
      <w:pPr>
        <w:spacing w:line="240" w:lineRule="auto"/>
        <w:jc w:val="both"/>
        <w:rPr>
          <w:rFonts w:ascii="Times New Roman" w:hAnsi="Times New Roman" w:cs="Times New Roman"/>
          <w:b/>
          <w:bCs/>
          <w:sz w:val="24"/>
          <w:szCs w:val="24"/>
        </w:rPr>
      </w:pPr>
    </w:p>
    <w:p w14:paraId="6DAF5F35" w14:textId="77777777" w:rsidR="00C8342D" w:rsidRDefault="00C8342D" w:rsidP="006D7856">
      <w:pPr>
        <w:spacing w:line="240" w:lineRule="auto"/>
        <w:jc w:val="both"/>
        <w:rPr>
          <w:rFonts w:ascii="Times New Roman" w:hAnsi="Times New Roman" w:cs="Times New Roman"/>
          <w:b/>
          <w:bCs/>
          <w:sz w:val="24"/>
          <w:szCs w:val="24"/>
        </w:rPr>
      </w:pPr>
    </w:p>
    <w:p w14:paraId="03664015" w14:textId="77777777" w:rsidR="00C8342D" w:rsidRDefault="00C8342D" w:rsidP="006D7856">
      <w:pPr>
        <w:spacing w:line="240" w:lineRule="auto"/>
        <w:jc w:val="both"/>
        <w:rPr>
          <w:rFonts w:ascii="Times New Roman" w:hAnsi="Times New Roman" w:cs="Times New Roman"/>
          <w:b/>
          <w:bCs/>
          <w:sz w:val="24"/>
          <w:szCs w:val="24"/>
        </w:rPr>
      </w:pPr>
    </w:p>
    <w:p w14:paraId="34CFD89E" w14:textId="77777777" w:rsidR="00C8342D" w:rsidRDefault="00C8342D" w:rsidP="006D7856">
      <w:pPr>
        <w:spacing w:line="240" w:lineRule="auto"/>
        <w:jc w:val="both"/>
        <w:rPr>
          <w:rFonts w:ascii="Times New Roman" w:hAnsi="Times New Roman" w:cs="Times New Roman"/>
          <w:b/>
          <w:bCs/>
          <w:sz w:val="24"/>
          <w:szCs w:val="24"/>
        </w:rPr>
      </w:pPr>
    </w:p>
    <w:p w14:paraId="723379AE" w14:textId="77777777" w:rsidR="00C8342D" w:rsidRDefault="00C8342D" w:rsidP="006D7856">
      <w:pPr>
        <w:spacing w:line="240" w:lineRule="auto"/>
        <w:jc w:val="both"/>
        <w:rPr>
          <w:rFonts w:ascii="Times New Roman" w:hAnsi="Times New Roman" w:cs="Times New Roman"/>
          <w:b/>
          <w:bCs/>
          <w:sz w:val="24"/>
          <w:szCs w:val="24"/>
        </w:rPr>
      </w:pPr>
    </w:p>
    <w:p w14:paraId="62E3EFDD" w14:textId="24B5EC35"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proofErr w:type="spellStart"/>
            <w:r w:rsidR="004261AE" w:rsidRPr="009370D5">
              <w:rPr>
                <w:bCs/>
              </w:rPr>
              <w:t>ukdolina</w:t>
            </w:r>
            <w:proofErr w:type="spellEnd"/>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proofErr w:type="gramStart"/>
            <w:r w:rsidRPr="009370D5">
              <w:rPr>
                <w:b/>
                <w:lang w:val="ru-RU"/>
              </w:rPr>
              <w:t>ФИО</w:t>
            </w:r>
            <w:r w:rsidRPr="009370D5">
              <w:rPr>
                <w:lang w:val="ru-RU"/>
              </w:rPr>
              <w:t xml:space="preserve">  _</w:t>
            </w:r>
            <w:proofErr w:type="gramEnd"/>
            <w:r w:rsidRPr="009370D5">
              <w:rPr>
                <w:lang w:val="ru-RU"/>
              </w:rPr>
              <w:t xml:space="preserve">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0A9217A2"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DC7BB7">
        <w:rPr>
          <w:rFonts w:ascii="Times New Roman" w:hAnsi="Times New Roman" w:cs="Times New Roman"/>
          <w:sz w:val="24"/>
          <w:szCs w:val="24"/>
        </w:rPr>
        <w:t>С</w:t>
      </w:r>
      <w:r w:rsidR="004728D2">
        <w:rPr>
          <w:rFonts w:ascii="Times New Roman" w:hAnsi="Times New Roman" w:cs="Times New Roman"/>
          <w:sz w:val="24"/>
          <w:szCs w:val="24"/>
        </w:rPr>
        <w:t>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B3420C" w:rsidRPr="00476438" w14:paraId="14FD6647" w14:textId="77777777" w:rsidTr="00A03D84">
        <w:trPr>
          <w:trHeight w:val="419"/>
          <w:jc w:val="center"/>
        </w:trPr>
        <w:tc>
          <w:tcPr>
            <w:tcW w:w="1997" w:type="dxa"/>
          </w:tcPr>
          <w:p w14:paraId="6BF59093" w14:textId="2176301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Несущие конструкции здания</w:t>
            </w:r>
          </w:p>
        </w:tc>
        <w:tc>
          <w:tcPr>
            <w:tcW w:w="5792" w:type="dxa"/>
          </w:tcPr>
          <w:p w14:paraId="46B84925" w14:textId="359D0F2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железобетонная плита</w:t>
            </w:r>
          </w:p>
        </w:tc>
        <w:tc>
          <w:tcPr>
            <w:tcW w:w="850" w:type="dxa"/>
          </w:tcPr>
          <w:p w14:paraId="26DAE018" w14:textId="69C06CF9"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35D3AF6B" w14:textId="1C104FC1"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B3420C" w:rsidRPr="00476438" w14:paraId="63DDBFC5" w14:textId="77777777" w:rsidTr="00A03D84">
        <w:trPr>
          <w:trHeight w:val="228"/>
          <w:jc w:val="center"/>
        </w:trPr>
        <w:tc>
          <w:tcPr>
            <w:tcW w:w="1997" w:type="dxa"/>
          </w:tcPr>
          <w:p w14:paraId="5849736E" w14:textId="2F66E9B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Фундаменты</w:t>
            </w:r>
          </w:p>
        </w:tc>
        <w:tc>
          <w:tcPr>
            <w:tcW w:w="5792" w:type="dxa"/>
          </w:tcPr>
          <w:p w14:paraId="14DE214C" w14:textId="6960F03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свайный</w:t>
            </w:r>
          </w:p>
        </w:tc>
        <w:tc>
          <w:tcPr>
            <w:tcW w:w="850" w:type="dxa"/>
          </w:tcPr>
          <w:p w14:paraId="28B02E63" w14:textId="117E0508"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9F05446" w14:textId="0214039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212B539" w14:textId="77777777" w:rsidTr="00A03D84">
        <w:trPr>
          <w:trHeight w:val="234"/>
          <w:jc w:val="center"/>
        </w:trPr>
        <w:tc>
          <w:tcPr>
            <w:tcW w:w="1997" w:type="dxa"/>
          </w:tcPr>
          <w:p w14:paraId="4D12C733" w14:textId="460A373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Стены</w:t>
            </w:r>
          </w:p>
        </w:tc>
        <w:tc>
          <w:tcPr>
            <w:tcW w:w="5792" w:type="dxa"/>
          </w:tcPr>
          <w:p w14:paraId="6470D92D" w14:textId="5123162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материал: стеновая железобетонная панель </w:t>
            </w:r>
          </w:p>
        </w:tc>
        <w:tc>
          <w:tcPr>
            <w:tcW w:w="850" w:type="dxa"/>
          </w:tcPr>
          <w:p w14:paraId="58487188" w14:textId="45DBA902"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E38549B" w14:textId="45032CF6"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удовлетворительное</w:t>
            </w:r>
          </w:p>
        </w:tc>
      </w:tr>
      <w:tr w:rsidR="00B3420C" w:rsidRPr="00476438" w14:paraId="0031F3B1" w14:textId="77777777" w:rsidTr="00A03D84">
        <w:trPr>
          <w:trHeight w:val="239"/>
          <w:jc w:val="center"/>
        </w:trPr>
        <w:tc>
          <w:tcPr>
            <w:tcW w:w="1997" w:type="dxa"/>
          </w:tcPr>
          <w:p w14:paraId="22BF0960" w14:textId="3D3A459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Перекрытия</w:t>
            </w:r>
          </w:p>
        </w:tc>
        <w:tc>
          <w:tcPr>
            <w:tcW w:w="5792" w:type="dxa"/>
          </w:tcPr>
          <w:p w14:paraId="15D76E2A" w14:textId="4050392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железобетонная плита</w:t>
            </w:r>
          </w:p>
        </w:tc>
        <w:tc>
          <w:tcPr>
            <w:tcW w:w="850" w:type="dxa"/>
          </w:tcPr>
          <w:p w14:paraId="04A9F3EA" w14:textId="60AE3775"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6FF0365" w14:textId="08B7A34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7F95F41" w14:textId="77777777" w:rsidTr="00A03D84">
        <w:trPr>
          <w:trHeight w:val="479"/>
          <w:jc w:val="center"/>
        </w:trPr>
        <w:tc>
          <w:tcPr>
            <w:tcW w:w="1997" w:type="dxa"/>
          </w:tcPr>
          <w:p w14:paraId="175E710B" w14:textId="6B7BA9E0"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Крыша</w:t>
            </w:r>
          </w:p>
        </w:tc>
        <w:tc>
          <w:tcPr>
            <w:tcW w:w="5792" w:type="dxa"/>
          </w:tcPr>
          <w:p w14:paraId="1D237F21" w14:textId="27FDE52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неотъемлемая часть здания, служащая для защиты от атмосферных осадков, от воздействия жары и холода материал: Рулонный материал</w:t>
            </w:r>
          </w:p>
        </w:tc>
        <w:tc>
          <w:tcPr>
            <w:tcW w:w="850" w:type="dxa"/>
          </w:tcPr>
          <w:p w14:paraId="75D0C572" w14:textId="5E39DD39" w:rsidR="00B3420C" w:rsidRPr="00476438" w:rsidRDefault="00B3420C" w:rsidP="00B3420C">
            <w:pPr>
              <w:spacing w:after="0" w:line="240" w:lineRule="auto"/>
              <w:rPr>
                <w:rFonts w:ascii="Times New Roman" w:hAnsi="Times New Roman"/>
                <w:sz w:val="18"/>
                <w:szCs w:val="18"/>
              </w:rPr>
            </w:pPr>
          </w:p>
        </w:tc>
        <w:tc>
          <w:tcPr>
            <w:tcW w:w="1739" w:type="dxa"/>
          </w:tcPr>
          <w:p w14:paraId="65339C20" w14:textId="722BAC2C"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661DAF4" w14:textId="77777777" w:rsidTr="00A03D84">
        <w:trPr>
          <w:trHeight w:val="543"/>
          <w:jc w:val="center"/>
        </w:trPr>
        <w:tc>
          <w:tcPr>
            <w:tcW w:w="1997" w:type="dxa"/>
          </w:tcPr>
          <w:p w14:paraId="04C7FC1C" w14:textId="1121FA83"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Тех. этаж</w:t>
            </w:r>
          </w:p>
        </w:tc>
        <w:tc>
          <w:tcPr>
            <w:tcW w:w="5792" w:type="dxa"/>
          </w:tcPr>
          <w:p w14:paraId="071F7A31" w14:textId="555D3E4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7C4B08A6" w:rsidR="00B3420C" w:rsidRPr="00476438" w:rsidRDefault="00B3420C" w:rsidP="00B3420C">
            <w:pPr>
              <w:spacing w:after="0" w:line="240" w:lineRule="auto"/>
              <w:rPr>
                <w:rFonts w:ascii="Times New Roman" w:hAnsi="Times New Roman"/>
                <w:sz w:val="18"/>
                <w:szCs w:val="18"/>
              </w:rPr>
            </w:pPr>
          </w:p>
        </w:tc>
        <w:tc>
          <w:tcPr>
            <w:tcW w:w="1739" w:type="dxa"/>
          </w:tcPr>
          <w:p w14:paraId="48A17DBF" w14:textId="103177D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A15F2FA" w14:textId="77777777" w:rsidTr="00A03D84">
        <w:trPr>
          <w:trHeight w:val="612"/>
          <w:jc w:val="center"/>
        </w:trPr>
        <w:tc>
          <w:tcPr>
            <w:tcW w:w="1997" w:type="dxa"/>
          </w:tcPr>
          <w:p w14:paraId="2319C94A" w14:textId="25172CB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Тех. этаж подполье</w:t>
            </w:r>
          </w:p>
        </w:tc>
        <w:tc>
          <w:tcPr>
            <w:tcW w:w="5792" w:type="dxa"/>
          </w:tcPr>
          <w:p w14:paraId="2F4BDF18" w14:textId="72028B4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357CEA6C" w:rsidR="00B3420C" w:rsidRPr="00476438" w:rsidRDefault="00B3420C" w:rsidP="00B3420C">
            <w:pPr>
              <w:spacing w:after="0" w:line="240" w:lineRule="auto"/>
              <w:rPr>
                <w:rFonts w:ascii="Times New Roman" w:hAnsi="Times New Roman"/>
                <w:sz w:val="18"/>
                <w:szCs w:val="18"/>
              </w:rPr>
            </w:pPr>
          </w:p>
        </w:tc>
        <w:tc>
          <w:tcPr>
            <w:tcW w:w="1739" w:type="dxa"/>
          </w:tcPr>
          <w:p w14:paraId="67D82525" w14:textId="4EAB865A"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5ADE65D4" w14:textId="77777777" w:rsidTr="00A03D84">
        <w:trPr>
          <w:trHeight w:val="392"/>
          <w:jc w:val="center"/>
        </w:trPr>
        <w:tc>
          <w:tcPr>
            <w:tcW w:w="1997" w:type="dxa"/>
          </w:tcPr>
          <w:p w14:paraId="6717484B" w14:textId="402FE97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Межквартирные холлы (коридоры)</w:t>
            </w:r>
          </w:p>
        </w:tc>
        <w:tc>
          <w:tcPr>
            <w:tcW w:w="5792" w:type="dxa"/>
          </w:tcPr>
          <w:p w14:paraId="033D5F88" w14:textId="420872A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5F7258C0" w:rsidR="00B3420C" w:rsidRPr="00476438" w:rsidRDefault="00C332FE" w:rsidP="00B3420C">
            <w:pPr>
              <w:spacing w:after="0" w:line="240" w:lineRule="auto"/>
              <w:rPr>
                <w:rFonts w:ascii="Times New Roman" w:hAnsi="Times New Roman"/>
                <w:sz w:val="18"/>
                <w:szCs w:val="18"/>
              </w:rPr>
            </w:pPr>
            <w:r>
              <w:rPr>
                <w:rFonts w:ascii="Times New Roman" w:hAnsi="Times New Roman"/>
                <w:sz w:val="18"/>
                <w:szCs w:val="18"/>
              </w:rPr>
              <w:t>32</w:t>
            </w:r>
          </w:p>
        </w:tc>
        <w:tc>
          <w:tcPr>
            <w:tcW w:w="1739" w:type="dxa"/>
          </w:tcPr>
          <w:p w14:paraId="1D016DCF" w14:textId="35429C45"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5330300" w14:textId="77777777" w:rsidTr="00A03D84">
        <w:trPr>
          <w:trHeight w:val="489"/>
          <w:jc w:val="center"/>
        </w:trPr>
        <w:tc>
          <w:tcPr>
            <w:tcW w:w="1997" w:type="dxa"/>
          </w:tcPr>
          <w:p w14:paraId="20F568BC" w14:textId="423AEFB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Лестничная клетка</w:t>
            </w:r>
          </w:p>
        </w:tc>
        <w:tc>
          <w:tcPr>
            <w:tcW w:w="5792" w:type="dxa"/>
          </w:tcPr>
          <w:p w14:paraId="01BFAB4C" w14:textId="63ACE45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40C3B017" w:rsidR="00B3420C" w:rsidRPr="00476438" w:rsidRDefault="00C332FE" w:rsidP="00B3420C">
            <w:pPr>
              <w:spacing w:after="0" w:line="240" w:lineRule="auto"/>
              <w:rPr>
                <w:rFonts w:ascii="Times New Roman" w:hAnsi="Times New Roman"/>
                <w:sz w:val="18"/>
                <w:szCs w:val="18"/>
              </w:rPr>
            </w:pPr>
            <w:r>
              <w:rPr>
                <w:rFonts w:ascii="Times New Roman" w:hAnsi="Times New Roman"/>
                <w:sz w:val="18"/>
                <w:szCs w:val="18"/>
              </w:rPr>
              <w:t>2</w:t>
            </w:r>
          </w:p>
        </w:tc>
        <w:tc>
          <w:tcPr>
            <w:tcW w:w="1739" w:type="dxa"/>
          </w:tcPr>
          <w:p w14:paraId="7DD3E632" w14:textId="79C5C5A8"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3EA7376" w14:textId="77777777" w:rsidTr="00A03D84">
        <w:trPr>
          <w:trHeight w:val="374"/>
          <w:jc w:val="center"/>
        </w:trPr>
        <w:tc>
          <w:tcPr>
            <w:tcW w:w="1997" w:type="dxa"/>
          </w:tcPr>
          <w:p w14:paraId="5106F423" w14:textId="39E831B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Лестницы</w:t>
            </w:r>
          </w:p>
        </w:tc>
        <w:tc>
          <w:tcPr>
            <w:tcW w:w="5792" w:type="dxa"/>
          </w:tcPr>
          <w:p w14:paraId="12D0B417" w14:textId="05B9F07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Наклонная поверхность,</w:t>
            </w:r>
            <w:r w:rsidRPr="00453310">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2E47433D" w:rsidR="00B3420C" w:rsidRPr="00476438" w:rsidRDefault="00C332FE" w:rsidP="00B3420C">
            <w:pPr>
              <w:spacing w:after="0" w:line="240" w:lineRule="auto"/>
              <w:rPr>
                <w:rFonts w:ascii="Times New Roman" w:hAnsi="Times New Roman"/>
                <w:sz w:val="18"/>
                <w:szCs w:val="18"/>
              </w:rPr>
            </w:pPr>
            <w:r>
              <w:rPr>
                <w:rFonts w:ascii="Times New Roman" w:hAnsi="Times New Roman"/>
                <w:sz w:val="18"/>
                <w:szCs w:val="18"/>
              </w:rPr>
              <w:t>2</w:t>
            </w:r>
          </w:p>
        </w:tc>
        <w:tc>
          <w:tcPr>
            <w:tcW w:w="1739" w:type="dxa"/>
          </w:tcPr>
          <w:p w14:paraId="7DCAB0B8" w14:textId="2538FD57"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76691F1" w14:textId="77777777" w:rsidTr="00A03D84">
        <w:trPr>
          <w:trHeight w:val="516"/>
          <w:jc w:val="center"/>
        </w:trPr>
        <w:tc>
          <w:tcPr>
            <w:tcW w:w="1997" w:type="dxa"/>
          </w:tcPr>
          <w:p w14:paraId="345C5002" w14:textId="5A91052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Крыльцо</w:t>
            </w:r>
          </w:p>
        </w:tc>
        <w:tc>
          <w:tcPr>
            <w:tcW w:w="5792" w:type="dxa"/>
          </w:tcPr>
          <w:p w14:paraId="547623E8" w14:textId="22E24696"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245C9BDB"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35A072F3" w14:textId="4D9451F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F7AE9F5" w14:textId="77777777" w:rsidTr="00A03D84">
        <w:trPr>
          <w:trHeight w:val="320"/>
          <w:jc w:val="center"/>
        </w:trPr>
        <w:tc>
          <w:tcPr>
            <w:tcW w:w="1997" w:type="dxa"/>
          </w:tcPr>
          <w:p w14:paraId="64F9B732" w14:textId="5CFE10B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Подъезд</w:t>
            </w:r>
          </w:p>
        </w:tc>
        <w:tc>
          <w:tcPr>
            <w:tcW w:w="5792" w:type="dxa"/>
          </w:tcPr>
          <w:p w14:paraId="5AF5E18A" w14:textId="138FA0C1"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50068613"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2</w:t>
            </w:r>
          </w:p>
        </w:tc>
        <w:tc>
          <w:tcPr>
            <w:tcW w:w="1739" w:type="dxa"/>
          </w:tcPr>
          <w:p w14:paraId="41BA3473" w14:textId="5AB8CAC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D6C74FA" w14:textId="77777777" w:rsidTr="00A03D84">
        <w:trPr>
          <w:trHeight w:val="487"/>
          <w:jc w:val="center"/>
        </w:trPr>
        <w:tc>
          <w:tcPr>
            <w:tcW w:w="1997" w:type="dxa"/>
          </w:tcPr>
          <w:p w14:paraId="496E2F19" w14:textId="1E8F0A1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Тамбур</w:t>
            </w:r>
          </w:p>
        </w:tc>
        <w:tc>
          <w:tcPr>
            <w:tcW w:w="5792" w:type="dxa"/>
          </w:tcPr>
          <w:p w14:paraId="2311BCC8" w14:textId="65A8F77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649567D9"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3798D692" w14:textId="32AF75A1"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3F4E2294" w14:textId="77777777" w:rsidTr="00A03D84">
        <w:trPr>
          <w:trHeight w:val="164"/>
          <w:jc w:val="center"/>
        </w:trPr>
        <w:tc>
          <w:tcPr>
            <w:tcW w:w="1997" w:type="dxa"/>
          </w:tcPr>
          <w:p w14:paraId="44D0A823" w14:textId="107848D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Лифты</w:t>
            </w:r>
          </w:p>
        </w:tc>
        <w:tc>
          <w:tcPr>
            <w:tcW w:w="5792" w:type="dxa"/>
          </w:tcPr>
          <w:p w14:paraId="13CF105F" w14:textId="2B8CF661"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Пассажирский лифт</w:t>
            </w:r>
          </w:p>
        </w:tc>
        <w:tc>
          <w:tcPr>
            <w:tcW w:w="850" w:type="dxa"/>
          </w:tcPr>
          <w:p w14:paraId="09B3D532" w14:textId="463C18E9"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530699FB" w14:textId="1BC5D4D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BC22967" w14:textId="77777777" w:rsidTr="00A03D84">
        <w:trPr>
          <w:trHeight w:val="513"/>
          <w:jc w:val="center"/>
        </w:trPr>
        <w:tc>
          <w:tcPr>
            <w:tcW w:w="1997" w:type="dxa"/>
          </w:tcPr>
          <w:p w14:paraId="33914CED" w14:textId="1CBDB623"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Вход в подвал</w:t>
            </w:r>
          </w:p>
        </w:tc>
        <w:tc>
          <w:tcPr>
            <w:tcW w:w="5792" w:type="dxa"/>
          </w:tcPr>
          <w:p w14:paraId="6840ECAC" w14:textId="064CA8A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7D64539F"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14BFC3AB" w14:textId="6D77E83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1720A71" w14:textId="77777777" w:rsidTr="00A03D84">
        <w:trPr>
          <w:trHeight w:val="517"/>
          <w:jc w:val="center"/>
        </w:trPr>
        <w:tc>
          <w:tcPr>
            <w:tcW w:w="1997" w:type="dxa"/>
          </w:tcPr>
          <w:p w14:paraId="02BB0354" w14:textId="167B7082"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Инженерное оборудование</w:t>
            </w:r>
          </w:p>
        </w:tc>
        <w:tc>
          <w:tcPr>
            <w:tcW w:w="5792" w:type="dxa"/>
          </w:tcPr>
          <w:p w14:paraId="5B7B55C0" w14:textId="14FF944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2309600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68F45B4" w14:textId="29DCC8FC"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828057B" w14:textId="77777777" w:rsidTr="00A03D84">
        <w:trPr>
          <w:trHeight w:val="431"/>
          <w:jc w:val="center"/>
        </w:trPr>
        <w:tc>
          <w:tcPr>
            <w:tcW w:w="1997" w:type="dxa"/>
          </w:tcPr>
          <w:p w14:paraId="3F077B39" w14:textId="15971B19"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холодного водоснабжения</w:t>
            </w:r>
          </w:p>
        </w:tc>
        <w:tc>
          <w:tcPr>
            <w:tcW w:w="5792" w:type="dxa"/>
          </w:tcPr>
          <w:p w14:paraId="1D0F2262" w14:textId="08C5FAA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Pr>
          <w:p w14:paraId="68A6D9EC" w14:textId="548EEE6F"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4032825" w14:textId="529895F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2FDED0F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430C3AA2"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69657DC7"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354BAAB" w14:textId="408E257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3B7D8DD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465713DC"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крышная газовая котельная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05E2B5C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CEAEE64" w14:textId="7260DBA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3E477C7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7B2B00A0"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крышная газовая котельная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625642E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5411958A" w14:textId="5502DC45"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631365B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5942F640"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57E3635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042AAE61" w14:textId="35E69D9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118BEB7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04F5756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9DD5376" w14:textId="240FDD04"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7AD7A344" w14:textId="568AE7D9"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13632CC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239F37C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6AA01201" w:rsidR="00B3420C" w:rsidRPr="00476438" w:rsidRDefault="00B3420C" w:rsidP="00B3420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C92919" w14:textId="0F09EDD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1380915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4A8EA13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28E764E6"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Borders>
              <w:top w:val="single" w:sz="6" w:space="0" w:color="0F0C0C"/>
              <w:left w:val="single" w:sz="6" w:space="0" w:color="0F0C0C"/>
              <w:bottom w:val="single" w:sz="6" w:space="0" w:color="0F0C0C"/>
              <w:right w:val="single" w:sz="6" w:space="0" w:color="0F0C0C"/>
            </w:tcBorders>
          </w:tcPr>
          <w:p w14:paraId="495BC442" w14:textId="52943BB0"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15DA4B9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6EBFF01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Детские площадки, контейнерные площадки, </w:t>
            </w:r>
            <w:r w:rsidRPr="008E3C4B">
              <w:rPr>
                <w:rFonts w:ascii="Times New Roman" w:hAnsi="Times New Roman" w:cs="Times New Roman"/>
                <w:sz w:val="18"/>
                <w:szCs w:val="18"/>
                <w:u w:val="single"/>
              </w:rPr>
              <w:t>скамейки</w:t>
            </w:r>
            <w:r w:rsidRPr="00453310">
              <w:rPr>
                <w:rFonts w:ascii="Times New Roman" w:hAnsi="Times New Roman" w:cs="Times New Roman"/>
                <w:sz w:val="18"/>
                <w:szCs w:val="18"/>
              </w:rPr>
              <w:t xml:space="preserve"> и </w:t>
            </w:r>
            <w:proofErr w:type="gramStart"/>
            <w:r w:rsidRPr="00453310">
              <w:rPr>
                <w:rFonts w:ascii="Times New Roman" w:hAnsi="Times New Roman" w:cs="Times New Roman"/>
                <w:sz w:val="18"/>
                <w:szCs w:val="18"/>
              </w:rPr>
              <w:t>т.д.</w:t>
            </w:r>
            <w:proofErr w:type="gramEnd"/>
            <w:r w:rsidRPr="00453310">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1A7E432C" w14:textId="6781449B" w:rsidR="00B3420C" w:rsidRPr="00476438" w:rsidRDefault="00C332FE" w:rsidP="00B3420C">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Borders>
              <w:top w:val="single" w:sz="6" w:space="0" w:color="0F0C0C"/>
              <w:left w:val="single" w:sz="6" w:space="0" w:color="0F0C0C"/>
              <w:bottom w:val="single" w:sz="6" w:space="0" w:color="0F0C0C"/>
              <w:right w:val="single" w:sz="6" w:space="0" w:color="0F0C0C"/>
            </w:tcBorders>
          </w:tcPr>
          <w:p w14:paraId="78E3BD22" w14:textId="483F2F98"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2C63B880"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DC7BB7">
        <w:rPr>
          <w:rFonts w:ascii="Times New Roman" w:hAnsi="Times New Roman" w:cs="Times New Roman"/>
          <w:sz w:val="24"/>
          <w:szCs w:val="24"/>
        </w:rPr>
        <w:t>С</w:t>
      </w:r>
      <w:r w:rsidR="004728D2">
        <w:rPr>
          <w:rFonts w:ascii="Times New Roman" w:hAnsi="Times New Roman" w:cs="Times New Roman"/>
          <w:sz w:val="24"/>
          <w:szCs w:val="24"/>
        </w:rPr>
        <w:t>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007E25CD"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w:t>
      </w:r>
      <w:proofErr w:type="gramEnd"/>
      <w:r w:rsidR="007E25CD" w:rsidRPr="007E25CD">
        <w:rPr>
          <w:rFonts w:ascii="Times New Roman" w:hAnsi="Times New Roman" w:cs="Times New Roman"/>
          <w:sz w:val="24"/>
          <w:szCs w:val="24"/>
        </w:rPr>
        <w:t xml:space="preserve">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4470D968" w:rsidR="00EC0AE8" w:rsidRPr="00EC0AE8" w:rsidRDefault="00EC0AE8" w:rsidP="00BA1B34">
      <w:pPr>
        <w:pStyle w:val="a5"/>
        <w:numPr>
          <w:ilvl w:val="0"/>
          <w:numId w:val="4"/>
        </w:numPr>
        <w:rPr>
          <w:sz w:val="24"/>
          <w:szCs w:val="24"/>
        </w:rPr>
      </w:pPr>
      <w:r w:rsidRPr="00EC0AE8">
        <w:rPr>
          <w:sz w:val="24"/>
          <w:szCs w:val="24"/>
        </w:rPr>
        <w:t>ТЕКУЩИЙ P</w:t>
      </w:r>
      <w:r w:rsidR="00C8342D">
        <w:rPr>
          <w:sz w:val="24"/>
          <w:szCs w:val="24"/>
        </w:rPr>
        <w:t>Е</w:t>
      </w:r>
      <w:r w:rsidRPr="00EC0AE8">
        <w:rPr>
          <w:sz w:val="24"/>
          <w:szCs w:val="24"/>
        </w:rPr>
        <w:t>M</w:t>
      </w:r>
      <w:r w:rsidR="00C8342D">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695F2B0E"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C8342D">
        <w:rPr>
          <w:sz w:val="24"/>
          <w:szCs w:val="24"/>
        </w:rPr>
        <w:t>А</w:t>
      </w:r>
      <w:r w:rsidR="00915119">
        <w:rPr>
          <w:sz w:val="24"/>
          <w:szCs w:val="24"/>
        </w:rPr>
        <w:t>H</w:t>
      </w:r>
      <w:r w:rsidR="00C8342D">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C8342D">
        <w:rPr>
          <w:sz w:val="24"/>
          <w:szCs w:val="24"/>
        </w:rPr>
        <w:t>Е</w:t>
      </w:r>
      <w:r w:rsidR="008E6A93" w:rsidRPr="00915119">
        <w:rPr>
          <w:sz w:val="24"/>
          <w:szCs w:val="24"/>
        </w:rPr>
        <w:t>M</w:t>
      </w:r>
      <w:r w:rsidR="00C8342D">
        <w:rPr>
          <w:sz w:val="24"/>
          <w:szCs w:val="24"/>
        </w:rPr>
        <w:t>О</w:t>
      </w:r>
      <w:r w:rsidR="008E6A93" w:rsidRPr="00915119">
        <w:rPr>
          <w:sz w:val="24"/>
          <w:szCs w:val="24"/>
        </w:rPr>
        <w:t>HT</w:t>
      </w:r>
      <w:r w:rsidR="00C8342D">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C8342D">
        <w:rPr>
          <w:sz w:val="24"/>
          <w:szCs w:val="24"/>
        </w:rPr>
        <w:t>Е</w:t>
      </w:r>
      <w:r w:rsidR="000F5F35" w:rsidRPr="00915119">
        <w:rPr>
          <w:sz w:val="24"/>
          <w:szCs w:val="24"/>
        </w:rPr>
        <w:t>Г</w:t>
      </w:r>
      <w:r w:rsidR="00C8342D">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458E7402"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DC7BB7">
        <w:rPr>
          <w:rFonts w:ascii="Times New Roman" w:hAnsi="Times New Roman" w:cs="Times New Roman"/>
          <w:sz w:val="24"/>
          <w:szCs w:val="24"/>
        </w:rPr>
        <w:t>С</w:t>
      </w:r>
      <w:r w:rsidR="004728D2">
        <w:rPr>
          <w:rFonts w:ascii="Times New Roman" w:hAnsi="Times New Roman" w:cs="Times New Roman"/>
          <w:sz w:val="24"/>
          <w:szCs w:val="24"/>
        </w:rPr>
        <w:t>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74E739E2"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DC7BB7">
        <w:rPr>
          <w:rFonts w:ascii="Times New Roman" w:hAnsi="Times New Roman" w:cs="Times New Roman"/>
          <w:sz w:val="24"/>
          <w:szCs w:val="24"/>
        </w:rPr>
        <w:t>С</w:t>
      </w:r>
      <w:r w:rsidR="004728D2">
        <w:rPr>
          <w:rFonts w:ascii="Times New Roman" w:hAnsi="Times New Roman" w:cs="Times New Roman"/>
          <w:sz w:val="24"/>
          <w:szCs w:val="24"/>
        </w:rPr>
        <w:t>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5ECF9FE9"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w:t>
      </w:r>
      <w:r w:rsidR="00CB65E1" w:rsidRPr="00DA6061">
        <w:rPr>
          <w:rFonts w:ascii="Times New Roman" w:hAnsi="Times New Roman" w:cs="Times New Roman"/>
        </w:rPr>
        <w:t xml:space="preserve">ул. </w:t>
      </w:r>
      <w:r w:rsidR="00C332FE">
        <w:rPr>
          <w:rFonts w:ascii="Times New Roman" w:hAnsi="Times New Roman" w:cs="Times New Roman"/>
          <w:szCs w:val="24"/>
        </w:rPr>
        <w:t>Доктора Сотникова</w:t>
      </w:r>
      <w:r w:rsidR="004728D2" w:rsidRPr="0038775E">
        <w:rPr>
          <w:rFonts w:ascii="Times New Roman" w:hAnsi="Times New Roman" w:cs="Times New Roman"/>
          <w:szCs w:val="24"/>
        </w:rPr>
        <w:t>, д. 2</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807455"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807455" w:rsidRPr="00A71B4B" w:rsidRDefault="00807455" w:rsidP="00807455">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807455" w:rsidRPr="00A71B4B" w:rsidRDefault="00807455" w:rsidP="00807455">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807455" w:rsidRPr="00A71B4B" w:rsidRDefault="00807455" w:rsidP="00807455">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385F1518" w:rsidR="00807455" w:rsidRPr="00A71B4B" w:rsidRDefault="00807455" w:rsidP="00807455">
            <w:pPr>
              <w:pStyle w:val="TableParagraph"/>
              <w:suppressAutoHyphens/>
              <w:jc w:val="center"/>
              <w:rPr>
                <w:color w:val="000000"/>
              </w:rPr>
            </w:pPr>
            <w:r>
              <w:rPr>
                <w:rFonts w:ascii="Aptos Narrow" w:hAnsi="Aptos Narrow"/>
                <w:color w:val="000000"/>
              </w:rPr>
              <w:t>10,98</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014445B8" w:rsidR="00807455" w:rsidRPr="00A71B4B" w:rsidRDefault="00807455" w:rsidP="00807455">
            <w:pPr>
              <w:pStyle w:val="TableParagraph"/>
              <w:suppressAutoHyphens/>
              <w:jc w:val="center"/>
              <w:rPr>
                <w:color w:val="000000"/>
              </w:rPr>
            </w:pPr>
            <w:r>
              <w:rPr>
                <w:rFonts w:ascii="Aptos Narrow" w:hAnsi="Aptos Narrow"/>
                <w:color w:val="000000"/>
              </w:rPr>
              <w:t>11,86</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550586D0" w:rsidR="00807455" w:rsidRPr="00361A52" w:rsidRDefault="00807455" w:rsidP="00807455">
            <w:pPr>
              <w:pStyle w:val="TableParagraph"/>
              <w:suppressAutoHyphens/>
              <w:jc w:val="center"/>
              <w:rPr>
                <w:color w:val="000000"/>
              </w:rPr>
            </w:pPr>
            <w:r>
              <w:rPr>
                <w:rFonts w:ascii="Aptos Narrow" w:hAnsi="Aptos Narrow"/>
                <w:color w:val="000000"/>
              </w:rPr>
              <w:t>12,81</w:t>
            </w:r>
          </w:p>
        </w:tc>
      </w:tr>
      <w:tr w:rsidR="00807455"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807455" w:rsidRPr="00A71B4B" w:rsidRDefault="00807455" w:rsidP="00807455">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807455" w:rsidRPr="00A71B4B" w:rsidRDefault="00807455" w:rsidP="00807455">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807455" w:rsidRPr="00A71B4B" w:rsidRDefault="00807455" w:rsidP="00807455">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53C724D9" w:rsidR="00807455" w:rsidRPr="00A71B4B" w:rsidRDefault="00807455" w:rsidP="00807455">
            <w:pPr>
              <w:pStyle w:val="TableParagraph"/>
              <w:suppressAutoHyphens/>
              <w:jc w:val="center"/>
              <w:rPr>
                <w:color w:val="000000"/>
              </w:rPr>
            </w:pPr>
            <w:r>
              <w:rPr>
                <w:rFonts w:ascii="Aptos Narrow" w:hAnsi="Aptos Narrow"/>
                <w:color w:val="000000"/>
              </w:rPr>
              <w:t>5,82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5F3485C7" w:rsidR="00807455" w:rsidRPr="00A71B4B" w:rsidRDefault="00807455" w:rsidP="00807455">
            <w:pPr>
              <w:pStyle w:val="TableParagraph"/>
              <w:suppressAutoHyphens/>
              <w:jc w:val="center"/>
              <w:rPr>
                <w:color w:val="000000"/>
              </w:rPr>
            </w:pPr>
            <w:r>
              <w:rPr>
                <w:rFonts w:ascii="Aptos Narrow" w:hAnsi="Aptos Narrow"/>
                <w:color w:val="000000"/>
              </w:rPr>
              <w:t>6,29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10821349" w:rsidR="00807455" w:rsidRPr="00361A52" w:rsidRDefault="00807455" w:rsidP="00807455">
            <w:pPr>
              <w:pStyle w:val="TableParagraph"/>
              <w:suppressAutoHyphens/>
              <w:jc w:val="center"/>
              <w:rPr>
                <w:color w:val="000000"/>
              </w:rPr>
            </w:pPr>
            <w:r>
              <w:rPr>
                <w:rFonts w:ascii="Aptos Narrow" w:hAnsi="Aptos Narrow"/>
                <w:color w:val="000000"/>
              </w:rPr>
              <w:t>6,79</w:t>
            </w:r>
          </w:p>
        </w:tc>
      </w:tr>
      <w:tr w:rsidR="00807455"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807455" w:rsidRPr="00A71B4B" w:rsidRDefault="00807455" w:rsidP="00807455">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807455" w:rsidRPr="00A71B4B" w:rsidRDefault="00807455" w:rsidP="00807455">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807455" w:rsidRPr="00A71B4B" w:rsidRDefault="00807455" w:rsidP="00807455">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214E1CDC" w:rsidR="00807455" w:rsidRPr="00A71B4B" w:rsidRDefault="00807455" w:rsidP="00807455">
            <w:pPr>
              <w:pStyle w:val="TableParagraph"/>
              <w:suppressAutoHyphens/>
              <w:jc w:val="center"/>
              <w:rPr>
                <w:color w:val="000000"/>
              </w:rPr>
            </w:pPr>
            <w:r>
              <w:rPr>
                <w:rFonts w:ascii="Aptos Narrow" w:hAnsi="Aptos Narrow"/>
                <w:color w:val="000000"/>
              </w:rPr>
              <w:t>4,77</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7BC6BFAA" w:rsidR="00807455" w:rsidRPr="00A71B4B" w:rsidRDefault="00807455" w:rsidP="00807455">
            <w:pPr>
              <w:pStyle w:val="TableParagraph"/>
              <w:suppressAutoHyphens/>
              <w:jc w:val="center"/>
              <w:rPr>
                <w:color w:val="000000"/>
              </w:rPr>
            </w:pPr>
            <w:r>
              <w:rPr>
                <w:rFonts w:ascii="Aptos Narrow" w:hAnsi="Aptos Narrow"/>
                <w:color w:val="000000"/>
              </w:rPr>
              <w:t>5,15</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9AF156D" w:rsidR="00807455" w:rsidRPr="00361A52" w:rsidRDefault="00807455" w:rsidP="00807455">
            <w:pPr>
              <w:pStyle w:val="TableParagraph"/>
              <w:suppressAutoHyphens/>
              <w:jc w:val="center"/>
              <w:rPr>
                <w:color w:val="000000"/>
              </w:rPr>
            </w:pPr>
            <w:r>
              <w:rPr>
                <w:rFonts w:ascii="Aptos Narrow" w:hAnsi="Aptos Narrow"/>
                <w:color w:val="000000"/>
              </w:rPr>
              <w:t>5,56</w:t>
            </w:r>
          </w:p>
        </w:tc>
      </w:tr>
      <w:tr w:rsidR="00807455"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807455" w:rsidRPr="00A71B4B" w:rsidRDefault="00807455" w:rsidP="00807455">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807455" w:rsidRPr="00A71B4B" w:rsidRDefault="00807455" w:rsidP="00807455">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807455" w:rsidRPr="00A71B4B" w:rsidRDefault="00807455" w:rsidP="00807455">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5E76EF37" w:rsidR="00807455" w:rsidRPr="00A71B4B" w:rsidRDefault="00807455" w:rsidP="00807455">
            <w:pPr>
              <w:pStyle w:val="TableParagraph"/>
              <w:suppressAutoHyphens/>
              <w:jc w:val="center"/>
              <w:rPr>
                <w:color w:val="000000"/>
              </w:rPr>
            </w:pPr>
            <w:r>
              <w:rPr>
                <w:rFonts w:ascii="Aptos Narrow" w:hAnsi="Aptos Narrow"/>
                <w:color w:val="000000"/>
              </w:rPr>
              <w:t>3,2</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618F63DE" w:rsidR="00807455" w:rsidRPr="00A71B4B" w:rsidRDefault="00807455" w:rsidP="00807455">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29F40090" w:rsidR="00807455" w:rsidRPr="00361A52" w:rsidRDefault="00807455" w:rsidP="00807455">
            <w:pPr>
              <w:pStyle w:val="TableParagraph"/>
              <w:suppressAutoHyphens/>
              <w:jc w:val="center"/>
              <w:rPr>
                <w:color w:val="000000"/>
              </w:rPr>
            </w:pPr>
            <w:r>
              <w:rPr>
                <w:rFonts w:ascii="Aptos Narrow" w:hAnsi="Aptos Narrow"/>
                <w:color w:val="000000"/>
              </w:rPr>
              <w:t>3,74</w:t>
            </w:r>
          </w:p>
        </w:tc>
      </w:tr>
      <w:tr w:rsidR="00807455"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807455" w:rsidRPr="00A71B4B" w:rsidRDefault="00807455" w:rsidP="00807455">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807455" w:rsidRPr="00A71B4B" w:rsidRDefault="00807455" w:rsidP="00807455">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807455" w:rsidRPr="00A71B4B" w:rsidRDefault="00807455" w:rsidP="00807455">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22BF966B" w:rsidR="00807455" w:rsidRPr="00A71B4B" w:rsidRDefault="00807455" w:rsidP="00807455">
            <w:pPr>
              <w:pStyle w:val="TableParagraph"/>
              <w:suppressAutoHyphens/>
              <w:jc w:val="center"/>
              <w:rPr>
                <w:color w:val="000000"/>
              </w:rPr>
            </w:pPr>
            <w:r>
              <w:rPr>
                <w:rFonts w:ascii="Aptos Narrow" w:hAnsi="Aptos Narrow"/>
                <w:color w:val="000000"/>
              </w:rPr>
              <w:t>11,09</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5E74A4CB" w:rsidR="00807455" w:rsidRPr="00A71B4B" w:rsidRDefault="00807455" w:rsidP="00807455">
            <w:pPr>
              <w:pStyle w:val="TableParagraph"/>
              <w:suppressAutoHyphens/>
              <w:jc w:val="center"/>
              <w:rPr>
                <w:color w:val="000000"/>
              </w:rPr>
            </w:pPr>
            <w:r>
              <w:rPr>
                <w:rFonts w:ascii="Aptos Narrow" w:hAnsi="Aptos Narrow"/>
                <w:color w:val="000000"/>
              </w:rPr>
              <w:t>11,98</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0AE44898" w:rsidR="00807455" w:rsidRPr="00361A52" w:rsidRDefault="00807455" w:rsidP="00807455">
            <w:pPr>
              <w:pStyle w:val="TableParagraph"/>
              <w:suppressAutoHyphens/>
              <w:jc w:val="center"/>
              <w:rPr>
                <w:color w:val="000000"/>
              </w:rPr>
            </w:pPr>
            <w:r>
              <w:rPr>
                <w:rFonts w:ascii="Aptos Narrow" w:hAnsi="Aptos Narrow"/>
                <w:color w:val="000000"/>
              </w:rPr>
              <w:t>12,94</w:t>
            </w:r>
          </w:p>
        </w:tc>
      </w:tr>
      <w:tr w:rsidR="00807455"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807455" w:rsidRPr="00A71B4B" w:rsidRDefault="00807455" w:rsidP="00807455">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807455" w:rsidRPr="00A71B4B" w:rsidRDefault="00807455" w:rsidP="00807455">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807455" w:rsidRPr="00A71B4B" w:rsidRDefault="00807455" w:rsidP="00807455">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0CDE320F" w:rsidR="00807455" w:rsidRPr="00F16485" w:rsidRDefault="00807455" w:rsidP="00807455">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1C08F4D7" w:rsidR="00807455" w:rsidRPr="00A71B4B" w:rsidRDefault="00807455" w:rsidP="00807455">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1EC4881" w:rsidR="00807455" w:rsidRPr="00361A52" w:rsidRDefault="00807455" w:rsidP="00807455">
            <w:pPr>
              <w:pStyle w:val="TableParagraph"/>
              <w:suppressAutoHyphens/>
              <w:jc w:val="center"/>
              <w:rPr>
                <w:color w:val="000000"/>
              </w:rPr>
            </w:pPr>
            <w:r>
              <w:rPr>
                <w:rFonts w:ascii="Aptos Narrow" w:hAnsi="Aptos Narrow"/>
                <w:color w:val="000000"/>
              </w:rPr>
              <w:t>4,60</w:t>
            </w:r>
          </w:p>
        </w:tc>
      </w:tr>
      <w:tr w:rsidR="00807455"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807455" w:rsidRPr="00A71B4B" w:rsidRDefault="00807455" w:rsidP="00807455">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807455" w:rsidRPr="00A71B4B" w:rsidRDefault="00807455" w:rsidP="00807455">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807455" w:rsidRPr="00A71B4B" w:rsidRDefault="00807455" w:rsidP="00807455">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3AF3EB0F" w:rsidR="00807455" w:rsidRPr="00A71B4B" w:rsidRDefault="00807455" w:rsidP="00807455">
            <w:pPr>
              <w:pStyle w:val="TableParagraph"/>
              <w:suppressAutoHyphens/>
              <w:jc w:val="center"/>
              <w:rPr>
                <w:color w:val="000000"/>
              </w:rPr>
            </w:pPr>
            <w:r>
              <w:rPr>
                <w:rFonts w:ascii="Aptos Narrow" w:hAnsi="Aptos Narrow"/>
                <w:color w:val="000000"/>
              </w:rPr>
              <w:t>3,16</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60B3FBE6" w:rsidR="00807455" w:rsidRPr="00A71B4B" w:rsidRDefault="00807455" w:rsidP="00807455">
            <w:pPr>
              <w:pStyle w:val="TableParagraph"/>
              <w:suppressAutoHyphens/>
              <w:jc w:val="center"/>
              <w:rPr>
                <w:color w:val="000000"/>
              </w:rPr>
            </w:pPr>
            <w:r>
              <w:rPr>
                <w:rFonts w:ascii="Aptos Narrow" w:hAnsi="Aptos Narrow"/>
                <w:color w:val="000000"/>
              </w:rPr>
              <w:t>3,41</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14A3AC59" w:rsidR="00807455" w:rsidRPr="00361A52" w:rsidRDefault="00807455" w:rsidP="00807455">
            <w:pPr>
              <w:pStyle w:val="TableParagraph"/>
              <w:suppressAutoHyphens/>
              <w:jc w:val="center"/>
              <w:rPr>
                <w:color w:val="000000"/>
              </w:rPr>
            </w:pPr>
            <w:r>
              <w:rPr>
                <w:rFonts w:ascii="Aptos Narrow" w:hAnsi="Aptos Narrow"/>
                <w:color w:val="000000"/>
              </w:rPr>
              <w:t>3,68</w:t>
            </w:r>
          </w:p>
        </w:tc>
      </w:tr>
      <w:tr w:rsidR="00807455"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807455" w:rsidRPr="00A71B4B" w:rsidRDefault="00807455" w:rsidP="00807455">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807455" w:rsidRPr="00A71B4B" w:rsidRDefault="00807455" w:rsidP="00807455">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807455" w:rsidRPr="00A71B4B" w:rsidRDefault="00807455" w:rsidP="00807455">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31581225" w:rsidR="00807455" w:rsidRPr="00A71B4B" w:rsidRDefault="00807455" w:rsidP="00807455">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5CDE32B5" w:rsidR="00807455" w:rsidRPr="00A71B4B" w:rsidRDefault="00807455" w:rsidP="00807455">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2C34C1ED" w:rsidR="00807455" w:rsidRPr="00361A52" w:rsidRDefault="00807455" w:rsidP="00807455">
            <w:pPr>
              <w:pStyle w:val="TableParagraph"/>
              <w:suppressAutoHyphens/>
              <w:jc w:val="center"/>
              <w:rPr>
                <w:color w:val="000000"/>
              </w:rPr>
            </w:pPr>
            <w:r>
              <w:rPr>
                <w:rFonts w:ascii="Aptos Narrow" w:hAnsi="Aptos Narrow"/>
                <w:color w:val="000000"/>
              </w:rPr>
              <w:t>3,01</w:t>
            </w:r>
          </w:p>
        </w:tc>
      </w:tr>
      <w:tr w:rsidR="00807455" w:rsidRPr="00A71B4B" w14:paraId="11DFFEE0" w14:textId="77777777" w:rsidTr="006C729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9961C" w14:textId="1E9085FA" w:rsidR="00807455" w:rsidRPr="00A71B4B" w:rsidRDefault="00807455" w:rsidP="00807455">
            <w:pPr>
              <w:pStyle w:val="TableParagraph"/>
              <w:rPr>
                <w:color w:val="000000"/>
              </w:rPr>
            </w:pPr>
            <w:r>
              <w:rPr>
                <w:color w:val="000000"/>
              </w:rPr>
              <w:t>9</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0945A" w14:textId="3CA35D58" w:rsidR="00807455" w:rsidRPr="00A71B4B" w:rsidRDefault="00807455" w:rsidP="00807455">
            <w:pPr>
              <w:pStyle w:val="TableParagraph"/>
            </w:pPr>
            <w:r w:rsidRPr="00AF618B">
              <w:rPr>
                <w:color w:val="000000"/>
              </w:rPr>
              <w:t>Обслуживание газовой котельной</w:t>
            </w:r>
          </w:p>
        </w:tc>
        <w:tc>
          <w:tcPr>
            <w:tcW w:w="1418" w:type="dxa"/>
            <w:tcBorders>
              <w:top w:val="single" w:sz="4" w:space="0" w:color="auto"/>
              <w:left w:val="single" w:sz="4" w:space="0" w:color="auto"/>
              <w:bottom w:val="single" w:sz="4" w:space="0" w:color="auto"/>
              <w:right w:val="single" w:sz="4" w:space="0" w:color="auto"/>
            </w:tcBorders>
          </w:tcPr>
          <w:p w14:paraId="1FC814EB" w14:textId="028CF2C9" w:rsidR="00807455" w:rsidRPr="00A71B4B" w:rsidRDefault="00807455" w:rsidP="00807455">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D73524" w14:textId="7F006368" w:rsidR="00807455" w:rsidRDefault="00807455" w:rsidP="00807455">
            <w:pPr>
              <w:pStyle w:val="TableParagraph"/>
              <w:suppressAutoHyphens/>
              <w:jc w:val="center"/>
              <w:rPr>
                <w:rFonts w:ascii="Aptos Narrow" w:hAnsi="Aptos Narrow"/>
                <w:color w:val="000000"/>
              </w:rPr>
            </w:pPr>
            <w:r>
              <w:rPr>
                <w:rFonts w:ascii="Aptos Narrow" w:hAnsi="Aptos Narrow"/>
                <w:color w:val="000000"/>
              </w:rPr>
              <w:t xml:space="preserve">11,55 </w:t>
            </w:r>
          </w:p>
        </w:tc>
        <w:tc>
          <w:tcPr>
            <w:tcW w:w="1134" w:type="dxa"/>
            <w:tcBorders>
              <w:top w:val="single" w:sz="4" w:space="0" w:color="auto"/>
              <w:left w:val="single" w:sz="4" w:space="0" w:color="auto"/>
              <w:bottom w:val="single" w:sz="4" w:space="0" w:color="auto"/>
              <w:right w:val="single" w:sz="4" w:space="0" w:color="auto"/>
            </w:tcBorders>
            <w:vAlign w:val="bottom"/>
          </w:tcPr>
          <w:p w14:paraId="301E81A4" w14:textId="4CF28378" w:rsidR="00807455" w:rsidRDefault="00807455" w:rsidP="00807455">
            <w:pPr>
              <w:pStyle w:val="TableParagraph"/>
              <w:suppressAutoHyphens/>
              <w:jc w:val="center"/>
              <w:rPr>
                <w:rFonts w:ascii="Aptos Narrow" w:hAnsi="Aptos Narrow"/>
                <w:color w:val="000000"/>
              </w:rPr>
            </w:pPr>
            <w:r>
              <w:rPr>
                <w:rFonts w:ascii="Aptos Narrow" w:hAnsi="Aptos Narrow"/>
                <w:color w:val="000000"/>
              </w:rPr>
              <w:t>12,47</w:t>
            </w:r>
          </w:p>
        </w:tc>
        <w:tc>
          <w:tcPr>
            <w:tcW w:w="1134" w:type="dxa"/>
            <w:tcBorders>
              <w:top w:val="single" w:sz="4" w:space="0" w:color="auto"/>
              <w:left w:val="single" w:sz="4" w:space="0" w:color="auto"/>
              <w:bottom w:val="single" w:sz="4" w:space="0" w:color="auto"/>
              <w:right w:val="single" w:sz="4" w:space="0" w:color="auto"/>
            </w:tcBorders>
            <w:vAlign w:val="bottom"/>
          </w:tcPr>
          <w:p w14:paraId="1D604912" w14:textId="0EAA61A5" w:rsidR="00807455" w:rsidRDefault="00807455" w:rsidP="00807455">
            <w:pPr>
              <w:pStyle w:val="TableParagraph"/>
              <w:suppressAutoHyphens/>
              <w:jc w:val="center"/>
              <w:rPr>
                <w:rFonts w:ascii="Aptos Narrow" w:hAnsi="Aptos Narrow"/>
                <w:color w:val="000000"/>
              </w:rPr>
            </w:pPr>
            <w:r>
              <w:rPr>
                <w:rFonts w:ascii="Aptos Narrow" w:hAnsi="Aptos Narrow"/>
                <w:color w:val="000000"/>
              </w:rPr>
              <w:t>13,47</w:t>
            </w:r>
          </w:p>
        </w:tc>
      </w:tr>
      <w:tr w:rsidR="00807455"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807455" w:rsidRPr="00A71B4B" w:rsidRDefault="00807455" w:rsidP="00807455">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807455" w:rsidRPr="00A71B4B" w:rsidRDefault="00807455" w:rsidP="00807455">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807455" w:rsidRPr="00A71B4B" w:rsidRDefault="00807455" w:rsidP="00807455">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35E712C6" w:rsidR="00807455" w:rsidRPr="00A71B4B" w:rsidRDefault="00807455" w:rsidP="00807455">
            <w:pPr>
              <w:pStyle w:val="TableParagraph"/>
              <w:suppressAutoHyphens/>
              <w:jc w:val="center"/>
              <w:rPr>
                <w:b/>
                <w:color w:val="000000"/>
              </w:rPr>
            </w:pPr>
            <w:r>
              <w:rPr>
                <w:rFonts w:ascii="Aptos Narrow" w:hAnsi="Aptos Narrow"/>
                <w:b/>
                <w:bCs/>
                <w:color w:val="000000"/>
              </w:rPr>
              <w:t>57,09</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1DFE5930" w:rsidR="00807455" w:rsidRPr="00A71B4B" w:rsidRDefault="00807455" w:rsidP="00807455">
            <w:pPr>
              <w:pStyle w:val="TableParagraph"/>
              <w:suppressAutoHyphens/>
              <w:jc w:val="center"/>
              <w:rPr>
                <w:b/>
                <w:color w:val="000000"/>
              </w:rPr>
            </w:pPr>
            <w:r>
              <w:rPr>
                <w:rFonts w:ascii="Aptos Narrow" w:hAnsi="Aptos Narrow"/>
                <w:b/>
                <w:bCs/>
                <w:color w:val="000000"/>
              </w:rPr>
              <w:t>61,67</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209398B7" w:rsidR="00807455" w:rsidRPr="00361A52" w:rsidRDefault="00807455" w:rsidP="00807455">
            <w:pPr>
              <w:pStyle w:val="TableParagraph"/>
              <w:suppressAutoHyphens/>
              <w:jc w:val="center"/>
              <w:rPr>
                <w:b/>
                <w:bCs/>
                <w:color w:val="000000"/>
              </w:rPr>
            </w:pPr>
            <w:r>
              <w:rPr>
                <w:rFonts w:ascii="Aptos Narrow" w:hAnsi="Aptos Narrow"/>
                <w:b/>
                <w:bCs/>
                <w:color w:val="000000"/>
              </w:rPr>
              <w:t>66,60</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proofErr w:type="spellStart"/>
            <w:r>
              <w:rPr>
                <w:bCs/>
                <w:sz w:val="20"/>
                <w:szCs w:val="20"/>
              </w:rPr>
              <w:t>Элетроэенергия</w:t>
            </w:r>
            <w:proofErr w:type="spellEnd"/>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proofErr w:type="gramStart"/>
            <w:r w:rsidRPr="009370D5">
              <w:rPr>
                <w:b/>
                <w:lang w:val="ru-RU"/>
              </w:rPr>
              <w:t>ФИО</w:t>
            </w:r>
            <w:r w:rsidRPr="009370D5">
              <w:rPr>
                <w:lang w:val="ru-RU"/>
              </w:rPr>
              <w:t xml:space="preserve">  _</w:t>
            </w:r>
            <w:proofErr w:type="gramEnd"/>
            <w:r w:rsidRPr="009370D5">
              <w:rPr>
                <w:lang w:val="ru-RU"/>
              </w:rPr>
              <w:t xml:space="preserve">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2F328" w14:textId="77777777" w:rsidR="008D1653" w:rsidRDefault="008D1653">
      <w:pPr>
        <w:spacing w:after="0" w:line="240" w:lineRule="auto"/>
      </w:pPr>
      <w:r>
        <w:separator/>
      </w:r>
    </w:p>
  </w:endnote>
  <w:endnote w:type="continuationSeparator" w:id="0">
    <w:p w14:paraId="504B9366" w14:textId="77777777" w:rsidR="008D1653" w:rsidRDefault="008D1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FE10A" w14:textId="77777777" w:rsidR="008D1653" w:rsidRDefault="008D1653">
      <w:pPr>
        <w:spacing w:after="0" w:line="240" w:lineRule="auto"/>
      </w:pPr>
      <w:r>
        <w:separator/>
      </w:r>
    </w:p>
  </w:footnote>
  <w:footnote w:type="continuationSeparator" w:id="0">
    <w:p w14:paraId="4A047225" w14:textId="77777777" w:rsidR="008D1653" w:rsidRDefault="008D16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5F35"/>
    <w:rsid w:val="00106333"/>
    <w:rsid w:val="00130D96"/>
    <w:rsid w:val="00136E5C"/>
    <w:rsid w:val="00175F99"/>
    <w:rsid w:val="001C4FD8"/>
    <w:rsid w:val="001D3D64"/>
    <w:rsid w:val="001F7FD4"/>
    <w:rsid w:val="00260909"/>
    <w:rsid w:val="002760D6"/>
    <w:rsid w:val="002A1266"/>
    <w:rsid w:val="002A5A59"/>
    <w:rsid w:val="002C43D6"/>
    <w:rsid w:val="002C73FA"/>
    <w:rsid w:val="002C79CD"/>
    <w:rsid w:val="003140D0"/>
    <w:rsid w:val="00364F8D"/>
    <w:rsid w:val="004261AE"/>
    <w:rsid w:val="00430B65"/>
    <w:rsid w:val="00434941"/>
    <w:rsid w:val="00466D8E"/>
    <w:rsid w:val="004728D2"/>
    <w:rsid w:val="00492087"/>
    <w:rsid w:val="004A1A1B"/>
    <w:rsid w:val="004A4976"/>
    <w:rsid w:val="004C47E8"/>
    <w:rsid w:val="004D0602"/>
    <w:rsid w:val="00506934"/>
    <w:rsid w:val="00513379"/>
    <w:rsid w:val="005154AF"/>
    <w:rsid w:val="005167C4"/>
    <w:rsid w:val="005909FC"/>
    <w:rsid w:val="005D64F1"/>
    <w:rsid w:val="005F34AF"/>
    <w:rsid w:val="005F5AA5"/>
    <w:rsid w:val="00625F96"/>
    <w:rsid w:val="00693953"/>
    <w:rsid w:val="006C00B8"/>
    <w:rsid w:val="006C047B"/>
    <w:rsid w:val="006D7856"/>
    <w:rsid w:val="007134D8"/>
    <w:rsid w:val="007144FD"/>
    <w:rsid w:val="00726108"/>
    <w:rsid w:val="0075793F"/>
    <w:rsid w:val="00767486"/>
    <w:rsid w:val="007C7C40"/>
    <w:rsid w:val="007E1926"/>
    <w:rsid w:val="007E25CD"/>
    <w:rsid w:val="007E2FDA"/>
    <w:rsid w:val="007E3948"/>
    <w:rsid w:val="00807455"/>
    <w:rsid w:val="008115DD"/>
    <w:rsid w:val="00814E5B"/>
    <w:rsid w:val="008350C4"/>
    <w:rsid w:val="00882CD6"/>
    <w:rsid w:val="008845F3"/>
    <w:rsid w:val="008A0468"/>
    <w:rsid w:val="008B45DF"/>
    <w:rsid w:val="008C381F"/>
    <w:rsid w:val="008D1653"/>
    <w:rsid w:val="008E6A93"/>
    <w:rsid w:val="00915119"/>
    <w:rsid w:val="00961C54"/>
    <w:rsid w:val="0096600A"/>
    <w:rsid w:val="009713F1"/>
    <w:rsid w:val="00996809"/>
    <w:rsid w:val="009B7964"/>
    <w:rsid w:val="009D042D"/>
    <w:rsid w:val="00A03D84"/>
    <w:rsid w:val="00A05646"/>
    <w:rsid w:val="00A24CA4"/>
    <w:rsid w:val="00A41B52"/>
    <w:rsid w:val="00A52BF8"/>
    <w:rsid w:val="00A55E9B"/>
    <w:rsid w:val="00A731DD"/>
    <w:rsid w:val="00A90108"/>
    <w:rsid w:val="00AC088C"/>
    <w:rsid w:val="00AC775A"/>
    <w:rsid w:val="00AD7DA8"/>
    <w:rsid w:val="00AF618B"/>
    <w:rsid w:val="00B31A8D"/>
    <w:rsid w:val="00B3420C"/>
    <w:rsid w:val="00B412E4"/>
    <w:rsid w:val="00B434B5"/>
    <w:rsid w:val="00B46D64"/>
    <w:rsid w:val="00B566D3"/>
    <w:rsid w:val="00B702B4"/>
    <w:rsid w:val="00B70CD8"/>
    <w:rsid w:val="00BA1B34"/>
    <w:rsid w:val="00BC293C"/>
    <w:rsid w:val="00BD05AD"/>
    <w:rsid w:val="00C22A28"/>
    <w:rsid w:val="00C332FE"/>
    <w:rsid w:val="00C40B1A"/>
    <w:rsid w:val="00C44B2D"/>
    <w:rsid w:val="00C75C09"/>
    <w:rsid w:val="00C8342D"/>
    <w:rsid w:val="00CB65E1"/>
    <w:rsid w:val="00CB7654"/>
    <w:rsid w:val="00D07521"/>
    <w:rsid w:val="00D91D40"/>
    <w:rsid w:val="00DC3734"/>
    <w:rsid w:val="00DC7BB7"/>
    <w:rsid w:val="00DE1D0A"/>
    <w:rsid w:val="00E10070"/>
    <w:rsid w:val="00E23E39"/>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D3A41"/>
    <w:rsid w:val="00FF11BB"/>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8145</Words>
  <Characters>46430</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2024-11-18T21:05:00Z</dcterms:created>
  <dcterms:modified xsi:type="dcterms:W3CDTF">2024-11-25T11:36:00Z</dcterms:modified>
</cp:coreProperties>
</file>