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1F992" w14:textId="70682E5A" w:rsidR="007B2110" w:rsidRPr="00120455" w:rsidRDefault="007B21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46"/>
        <w:jc w:val="right"/>
        <w:rPr>
          <w:color w:val="000000"/>
          <w:sz w:val="16"/>
          <w:szCs w:val="16"/>
        </w:rPr>
      </w:pPr>
    </w:p>
    <w:p w14:paraId="74A01EB7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46"/>
        <w:jc w:val="center"/>
        <w:rPr>
          <w:color w:val="000000"/>
          <w:sz w:val="20"/>
        </w:rPr>
      </w:pPr>
      <w:r w:rsidRPr="00120455">
        <w:rPr>
          <w:b/>
          <w:smallCaps/>
          <w:color w:val="000000"/>
          <w:sz w:val="20"/>
        </w:rPr>
        <w:t>РЕШЕНИЕ СОБСТВЕННИКА ПОМЕЩЕНИЯ В МКД,</w:t>
      </w:r>
    </w:p>
    <w:p w14:paraId="3DC75A07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46"/>
        <w:jc w:val="center"/>
        <w:rPr>
          <w:color w:val="000000"/>
          <w:sz w:val="20"/>
        </w:rPr>
      </w:pPr>
      <w:r w:rsidRPr="00120455">
        <w:rPr>
          <w:b/>
          <w:smallCaps/>
          <w:color w:val="000000"/>
          <w:sz w:val="20"/>
        </w:rPr>
        <w:t>РАСПОЛОЖЕННОМ ПО АДРЕСУ:</w:t>
      </w:r>
    </w:p>
    <w:p w14:paraId="23D588A6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46"/>
        <w:jc w:val="center"/>
        <w:rPr>
          <w:color w:val="000000"/>
          <w:sz w:val="20"/>
        </w:rPr>
      </w:pPr>
      <w:r w:rsidRPr="00120455">
        <w:rPr>
          <w:b/>
          <w:color w:val="000000"/>
          <w:sz w:val="20"/>
        </w:rPr>
        <w:t>Ленинградская обл, Мурино, ул Шувалова, д. 16/9</w:t>
      </w:r>
    </w:p>
    <w:p w14:paraId="51E8146E" w14:textId="77777777" w:rsidR="007B2110" w:rsidRPr="00120455" w:rsidRDefault="007B21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46"/>
        <w:jc w:val="center"/>
        <w:rPr>
          <w:color w:val="000000"/>
          <w:sz w:val="20"/>
        </w:rPr>
      </w:pPr>
    </w:p>
    <w:p w14:paraId="4F64AEC7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r w:rsidRPr="00120455">
        <w:rPr>
          <w:color w:val="000000"/>
          <w:sz w:val="20"/>
        </w:rPr>
        <w:t>Инициатор проведения внеочередного общего собрания собственников помещений в форме очно-заочного голосования:</w:t>
      </w:r>
    </w:p>
    <w:p w14:paraId="6491FAEE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r w:rsidRPr="00120455">
        <w:rPr>
          <w:b/>
          <w:color w:val="000000"/>
          <w:sz w:val="20"/>
        </w:rPr>
        <w:t>1. ООО "УК "ЮЖНАЯ ДОЛИНА" ОГРН 1194704024426.</w:t>
      </w:r>
    </w:p>
    <w:p w14:paraId="4F547937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r w:rsidRPr="00120455">
        <w:rPr>
          <w:color w:val="000000"/>
          <w:sz w:val="20"/>
        </w:rPr>
        <w:t>Заполненное решение собственника сдаётся инициатору собрания</w:t>
      </w:r>
      <w:r w:rsidRPr="00120455">
        <w:rPr>
          <w:b/>
          <w:color w:val="000000"/>
          <w:sz w:val="20"/>
        </w:rPr>
        <w:t xml:space="preserve"> до 20:00 «22» июня 2025 г. </w:t>
      </w:r>
    </w:p>
    <w:p w14:paraId="76BB1D60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r w:rsidRPr="00120455">
        <w:rPr>
          <w:color w:val="000000"/>
          <w:sz w:val="20"/>
        </w:rPr>
        <w:t>Место приёма бюллетеней: Ленинградская обл, Всеволожский р-н, г Мурино, ул Шувалова, д 16/9 (диспетчерская УК).</w:t>
      </w:r>
    </w:p>
    <w:p w14:paraId="0362E962" w14:textId="77777777" w:rsidR="007B2110" w:rsidRPr="00120455" w:rsidRDefault="007B21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bookmarkStart w:id="0" w:name="gjdgxs" w:colFirst="0" w:colLast="0"/>
      <w:bookmarkEnd w:id="0"/>
    </w:p>
    <w:p w14:paraId="04A011AC" w14:textId="2F105E01" w:rsidR="007B2110" w:rsidRPr="00120455" w:rsidRDefault="001204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r w:rsidRPr="00120455">
        <w:rPr>
          <w:b/>
          <w:color w:val="000000"/>
          <w:sz w:val="20"/>
        </w:rPr>
        <w:t>_____________________________________________________________________________________________</w:t>
      </w:r>
    </w:p>
    <w:p w14:paraId="0BD2A863" w14:textId="77777777" w:rsidR="007B2110" w:rsidRPr="0012045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"/>
        <w:jc w:val="both"/>
        <w:rPr>
          <w:color w:val="000000"/>
          <w:sz w:val="20"/>
        </w:rPr>
      </w:pPr>
      <w:r w:rsidRPr="00120455">
        <w:rPr>
          <w:color w:val="000000"/>
          <w:sz w:val="20"/>
        </w:rPr>
        <w:t>ФИО</w:t>
      </w:r>
      <w:r w:rsidRPr="00120455">
        <w:rPr>
          <w:b/>
          <w:color w:val="000000"/>
          <w:sz w:val="20"/>
        </w:rPr>
        <w:t xml:space="preserve"> </w:t>
      </w:r>
      <w:r w:rsidRPr="00120455">
        <w:rPr>
          <w:color w:val="000000"/>
          <w:sz w:val="20"/>
        </w:rPr>
        <w:t>собственника/представителя собственника (нужное подчеркнуть)</w:t>
      </w:r>
    </w:p>
    <w:p w14:paraId="2B929A95" w14:textId="77777777" w:rsidR="007B2110" w:rsidRPr="00120455" w:rsidRDefault="007B2110">
      <w:pPr>
        <w:rPr>
          <w:sz w:val="20"/>
          <w:szCs w:val="18"/>
        </w:rPr>
      </w:pPr>
    </w:p>
    <w:p w14:paraId="32411DF2" w14:textId="1FF8F880" w:rsidR="007B2110" w:rsidRPr="00120455" w:rsidRDefault="00000000">
      <w:pPr>
        <w:spacing w:line="276" w:lineRule="auto"/>
        <w:ind w:firstLine="6"/>
        <w:jc w:val="both"/>
        <w:rPr>
          <w:sz w:val="20"/>
        </w:rPr>
      </w:pPr>
      <w:r w:rsidRPr="00120455">
        <w:rPr>
          <w:b/>
          <w:sz w:val="20"/>
          <w:lang w:eastAsia="en-US"/>
        </w:rPr>
        <w:t xml:space="preserve">кв. № </w:t>
      </w:r>
      <w:r w:rsidR="00120455" w:rsidRPr="00120455">
        <w:rPr>
          <w:b/>
          <w:sz w:val="20"/>
          <w:lang w:eastAsia="en-US"/>
        </w:rPr>
        <w:t>____</w:t>
      </w:r>
      <w:r w:rsidRPr="00120455">
        <w:rPr>
          <w:b/>
          <w:sz w:val="20"/>
          <w:lang w:eastAsia="en-US"/>
        </w:rPr>
        <w:t>.</w:t>
      </w:r>
    </w:p>
    <w:p w14:paraId="0726A243" w14:textId="426F8DF4" w:rsidR="007B2110" w:rsidRPr="00120455" w:rsidRDefault="00000000">
      <w:pPr>
        <w:spacing w:line="276" w:lineRule="auto"/>
        <w:ind w:firstLine="6"/>
        <w:jc w:val="both"/>
        <w:rPr>
          <w:sz w:val="20"/>
        </w:rPr>
      </w:pPr>
      <w:r w:rsidRPr="00120455">
        <w:rPr>
          <w:sz w:val="20"/>
          <w:lang w:eastAsia="en-US"/>
        </w:rPr>
        <w:t xml:space="preserve">Доля в праве собственности на помещение </w:t>
      </w:r>
      <w:r w:rsidR="00120455" w:rsidRPr="00120455">
        <w:rPr>
          <w:sz w:val="20"/>
          <w:lang w:eastAsia="en-US"/>
        </w:rPr>
        <w:t>______</w:t>
      </w:r>
      <w:r w:rsidRPr="00120455">
        <w:rPr>
          <w:b/>
          <w:sz w:val="20"/>
          <w:lang w:eastAsia="en-US"/>
        </w:rPr>
        <w:t>.</w:t>
      </w:r>
    </w:p>
    <w:p w14:paraId="702B938B" w14:textId="4B8D055C" w:rsidR="007B2110" w:rsidRPr="00120455" w:rsidRDefault="00000000">
      <w:pPr>
        <w:spacing w:line="276" w:lineRule="auto"/>
        <w:ind w:firstLine="6"/>
        <w:rPr>
          <w:sz w:val="20"/>
        </w:rPr>
      </w:pPr>
      <w:r w:rsidRPr="00120455">
        <w:rPr>
          <w:sz w:val="20"/>
          <w:lang w:eastAsia="en-US"/>
        </w:rPr>
        <w:t xml:space="preserve">Общая площадь находящегося в собственности помещения составляет </w:t>
      </w:r>
      <w:r w:rsidR="00120455" w:rsidRPr="00120455">
        <w:rPr>
          <w:b/>
          <w:sz w:val="20"/>
          <w:lang w:eastAsia="en-US"/>
        </w:rPr>
        <w:t>_______</w:t>
      </w:r>
      <w:r w:rsidRPr="00120455">
        <w:rPr>
          <w:b/>
          <w:sz w:val="20"/>
          <w:lang w:eastAsia="en-US"/>
        </w:rPr>
        <w:t xml:space="preserve"> кв. м.</w:t>
      </w:r>
    </w:p>
    <w:p w14:paraId="52C825F8" w14:textId="77777777" w:rsidR="007B2110" w:rsidRPr="00120455" w:rsidRDefault="007B2110">
      <w:pPr>
        <w:spacing w:line="276" w:lineRule="auto"/>
        <w:ind w:firstLine="6"/>
        <w:rPr>
          <w:sz w:val="20"/>
        </w:rPr>
      </w:pPr>
    </w:p>
    <w:p w14:paraId="63657947" w14:textId="77777777" w:rsidR="007B2110" w:rsidRPr="00120455" w:rsidRDefault="00000000">
      <w:pPr>
        <w:spacing w:line="276" w:lineRule="auto"/>
        <w:ind w:firstLine="6"/>
        <w:jc w:val="both"/>
        <w:rPr>
          <w:sz w:val="20"/>
        </w:rPr>
      </w:pPr>
      <w:r w:rsidRPr="00120455">
        <w:rPr>
          <w:sz w:val="20"/>
          <w:lang w:eastAsia="en-US"/>
        </w:rPr>
        <w:t>Документ, подтверждающий право собственности на помещение:</w:t>
      </w:r>
    </w:p>
    <w:p w14:paraId="46EA7EFF" w14:textId="2E51A401" w:rsidR="007B2110" w:rsidRPr="00120455" w:rsidRDefault="00000000">
      <w:pPr>
        <w:spacing w:line="276" w:lineRule="auto"/>
        <w:ind w:firstLine="6"/>
        <w:jc w:val="both"/>
        <w:rPr>
          <w:sz w:val="20"/>
        </w:rPr>
      </w:pPr>
      <w:r w:rsidRPr="00120455">
        <w:rPr>
          <w:sz w:val="20"/>
          <w:lang w:eastAsia="en-US"/>
        </w:rPr>
        <w:t xml:space="preserve">Выписка из ЕГРН № </w:t>
      </w:r>
      <w:bookmarkStart w:id="1" w:name="kix.sbgtvcllojt7" w:colFirst="0" w:colLast="0"/>
      <w:bookmarkEnd w:id="1"/>
      <w:proofErr w:type="gramStart"/>
      <w:r w:rsidRPr="00120455">
        <w:rPr>
          <w:sz w:val="20"/>
          <w:lang w:eastAsia="en-US"/>
        </w:rPr>
        <w:t>47:07:0722001:</w:t>
      </w:r>
      <w:r w:rsidR="00120455" w:rsidRPr="00120455">
        <w:rPr>
          <w:sz w:val="20"/>
          <w:lang w:eastAsia="en-US"/>
        </w:rPr>
        <w:t>_</w:t>
      </w:r>
      <w:proofErr w:type="gramEnd"/>
      <w:r w:rsidR="00120455" w:rsidRPr="00120455">
        <w:rPr>
          <w:sz w:val="20"/>
          <w:lang w:eastAsia="en-US"/>
        </w:rPr>
        <w:t>________</w:t>
      </w:r>
      <w:r w:rsidRPr="00120455">
        <w:rPr>
          <w:sz w:val="20"/>
          <w:lang w:eastAsia="en-US"/>
        </w:rPr>
        <w:t>-</w:t>
      </w:r>
      <w:r w:rsidR="00120455" w:rsidRPr="00120455">
        <w:rPr>
          <w:sz w:val="20"/>
          <w:lang w:eastAsia="en-US"/>
        </w:rPr>
        <w:t>___</w:t>
      </w:r>
      <w:r w:rsidRPr="00120455">
        <w:rPr>
          <w:sz w:val="20"/>
          <w:lang w:eastAsia="en-US"/>
        </w:rPr>
        <w:t>/</w:t>
      </w:r>
      <w:r w:rsidR="00120455" w:rsidRPr="00120455">
        <w:rPr>
          <w:sz w:val="20"/>
          <w:lang w:eastAsia="en-US"/>
        </w:rPr>
        <w:t>____</w:t>
      </w:r>
      <w:r w:rsidRPr="00120455">
        <w:rPr>
          <w:sz w:val="20"/>
          <w:lang w:eastAsia="en-US"/>
        </w:rPr>
        <w:t>/20</w:t>
      </w:r>
      <w:r w:rsidR="00120455" w:rsidRPr="00120455">
        <w:rPr>
          <w:sz w:val="20"/>
          <w:lang w:eastAsia="en-US"/>
        </w:rPr>
        <w:t>__</w:t>
      </w:r>
      <w:r w:rsidRPr="00120455">
        <w:rPr>
          <w:sz w:val="20"/>
          <w:lang w:eastAsia="en-US"/>
        </w:rPr>
        <w:t>-</w:t>
      </w:r>
      <w:r w:rsidR="00120455" w:rsidRPr="00120455">
        <w:rPr>
          <w:sz w:val="20"/>
          <w:lang w:eastAsia="en-US"/>
        </w:rPr>
        <w:t>___</w:t>
      </w:r>
      <w:r w:rsidRPr="00120455">
        <w:rPr>
          <w:sz w:val="20"/>
          <w:lang w:eastAsia="en-US"/>
        </w:rPr>
        <w:t xml:space="preserve"> от </w:t>
      </w:r>
      <w:bookmarkStart w:id="2" w:name="kix.i96aikgc78z1" w:colFirst="0" w:colLast="0"/>
      <w:bookmarkEnd w:id="2"/>
      <w:r w:rsidRPr="00120455">
        <w:rPr>
          <w:sz w:val="20"/>
          <w:lang w:eastAsia="en-US"/>
        </w:rPr>
        <w:t>«</w:t>
      </w:r>
      <w:r w:rsidR="00120455" w:rsidRPr="00120455">
        <w:rPr>
          <w:sz w:val="20"/>
          <w:lang w:eastAsia="en-US"/>
        </w:rPr>
        <w:t>___</w:t>
      </w:r>
      <w:r w:rsidRPr="00120455">
        <w:rPr>
          <w:sz w:val="20"/>
          <w:lang w:eastAsia="en-US"/>
        </w:rPr>
        <w:t xml:space="preserve">» </w:t>
      </w:r>
      <w:r w:rsidR="00120455" w:rsidRPr="00120455">
        <w:rPr>
          <w:sz w:val="20"/>
          <w:lang w:eastAsia="en-US"/>
        </w:rPr>
        <w:t>__________</w:t>
      </w:r>
      <w:r w:rsidRPr="00120455">
        <w:rPr>
          <w:sz w:val="20"/>
          <w:lang w:eastAsia="en-US"/>
        </w:rPr>
        <w:t xml:space="preserve"> 20</w:t>
      </w:r>
      <w:r w:rsidR="00120455" w:rsidRPr="00120455">
        <w:rPr>
          <w:sz w:val="20"/>
          <w:lang w:eastAsia="en-US"/>
        </w:rPr>
        <w:t>___</w:t>
      </w:r>
      <w:r w:rsidRPr="00120455">
        <w:rPr>
          <w:sz w:val="20"/>
          <w:lang w:eastAsia="en-US"/>
        </w:rPr>
        <w:t xml:space="preserve"> года.</w:t>
      </w:r>
    </w:p>
    <w:p w14:paraId="2D16CD30" w14:textId="77777777" w:rsidR="007B2110" w:rsidRPr="00120455" w:rsidRDefault="007B2110">
      <w:pPr>
        <w:spacing w:line="276" w:lineRule="auto"/>
        <w:jc w:val="both"/>
        <w:rPr>
          <w:sz w:val="20"/>
        </w:rPr>
      </w:pPr>
    </w:p>
    <w:p w14:paraId="5ECA6807" w14:textId="77777777" w:rsidR="007B2110" w:rsidRPr="00120455" w:rsidRDefault="007B2110">
      <w:pPr>
        <w:rPr>
          <w:sz w:val="20"/>
          <w:szCs w:val="18"/>
        </w:rPr>
      </w:pPr>
    </w:p>
    <w:p w14:paraId="1605BA39" w14:textId="77777777" w:rsidR="007B2110" w:rsidRPr="00120455" w:rsidRDefault="00000000">
      <w:pPr>
        <w:rPr>
          <w:sz w:val="20"/>
          <w:szCs w:val="18"/>
        </w:rPr>
      </w:pPr>
      <w:r w:rsidRPr="00120455">
        <w:rPr>
          <w:b/>
          <w:sz w:val="20"/>
          <w:szCs w:val="18"/>
        </w:rPr>
        <w:t xml:space="preserve">Решения собственника / представителя собственника(нужное подчеркнуть) помещения по вопросам, поставленным на голосование: </w:t>
      </w:r>
    </w:p>
    <w:p w14:paraId="74C5E2D6" w14:textId="77777777" w:rsidR="007B2110" w:rsidRPr="00120455" w:rsidRDefault="007B2110">
      <w:pPr>
        <w:rPr>
          <w:sz w:val="20"/>
          <w:szCs w:val="18"/>
        </w:rPr>
      </w:pPr>
    </w:p>
    <w:p w14:paraId="669C2C8B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Первый вопрос:</w:t>
      </w:r>
      <w:r w:rsidRPr="00120455">
        <w:rPr>
          <w:b/>
          <w:sz w:val="20"/>
        </w:rPr>
        <w:t xml:space="preserve"> Выбор председателя собрания.</w:t>
      </w:r>
    </w:p>
    <w:p w14:paraId="1065B3A1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Выбрать председателем собрания - Афанащенко Павла Константиновича, генерального директора ООО "УК "Южная Долина"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66268C45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238E9B9F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28A8E6E1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первому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72AE12D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15986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854AAB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8E3705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E19DC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6F72EC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498C370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7C49EB72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30F4E706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E4F96D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0E5B7348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6562403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05463428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14BA28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7DA6A6CC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D59E242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ADA5CCA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6FE01991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0341BC1A" w14:textId="77777777" w:rsidR="007B2110" w:rsidRPr="00120455" w:rsidRDefault="007B2110">
      <w:pPr>
        <w:rPr>
          <w:sz w:val="20"/>
          <w:szCs w:val="18"/>
        </w:rPr>
      </w:pPr>
    </w:p>
    <w:p w14:paraId="0BD9DEA1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Второй вопрос:</w:t>
      </w:r>
      <w:r w:rsidRPr="00120455">
        <w:rPr>
          <w:b/>
          <w:sz w:val="20"/>
        </w:rPr>
        <w:t xml:space="preserve"> Выбор секретаря собрания.</w:t>
      </w:r>
    </w:p>
    <w:p w14:paraId="403E8E46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Выбрать секретарём собрания – Мурыгину Елену Петровну, старшего диспетчера ООО "УК "Южная Долина".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2E3A71AC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09979B4C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3AE4DE59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второму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7932DF7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B3979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CC7C0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BE635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F6022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CBD948B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FF8746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24BF8E49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182D6557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0956CF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1F81CF3E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51F84800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3CEF16F8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3B51024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2DD25EDA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A8D95F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3C240BD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13279340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7048C7D4" w14:textId="77777777" w:rsidR="007B2110" w:rsidRPr="00120455" w:rsidRDefault="007B2110">
      <w:pPr>
        <w:rPr>
          <w:sz w:val="20"/>
          <w:szCs w:val="18"/>
        </w:rPr>
      </w:pPr>
    </w:p>
    <w:p w14:paraId="3326F818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Третий вопрос:</w:t>
      </w:r>
      <w:r w:rsidRPr="00120455">
        <w:rPr>
          <w:b/>
          <w:sz w:val="20"/>
        </w:rPr>
        <w:t xml:space="preserve"> Выбор счетной комиссии собрания.</w:t>
      </w:r>
    </w:p>
    <w:p w14:paraId="79086FBB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Выбрать счётную комиссию в составе: Афанащенко Павел Константинович, генеральный директор ООО "УК "Южная Долина",  Мурыгина Елена Петровна, старший диспетчер ООО "УК "Южная Долина".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6B3AA9F9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58DA5C31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53B34FEB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третьему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210DD54C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BC7FC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7FC85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D35AEE2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8308E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F9D9B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2C23149C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219110E8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4C0FB47E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18C26C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48B98F4B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11BAFDA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4DA19522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4AE30C4C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035B9C60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C8ABD67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5424AC1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4497A9D2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095ABA94" w14:textId="77777777" w:rsidR="007B2110" w:rsidRPr="00120455" w:rsidRDefault="007B2110">
      <w:pPr>
        <w:rPr>
          <w:sz w:val="20"/>
          <w:szCs w:val="18"/>
        </w:rPr>
      </w:pPr>
    </w:p>
    <w:p w14:paraId="78B478B5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Четвертый вопрос:</w:t>
      </w:r>
      <w:r w:rsidRPr="00120455">
        <w:rPr>
          <w:b/>
          <w:sz w:val="20"/>
        </w:rPr>
        <w:t xml:space="preserve"> Определение места хранения копии протокола общего собрания собственников.</w:t>
      </w:r>
    </w:p>
    <w:p w14:paraId="3E87B9C1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Определить местом хранения копий протокола общего собрания. собственников по адресу: г. Всеволожск, ул. Малиновского, д. 6, пом. 1Н.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3732F7A2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1FC6BFA6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77EE00A5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четвертому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009BAA7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E82A4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AB518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632B4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7FA24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8137B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04432A9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7423929B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26B30B63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DC8A4C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5565B7D6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3A4A7545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55819A74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680F2B6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29020C41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E9CE5A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3BC3B13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3952D061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3910DA80" w14:textId="77777777" w:rsidR="007B2110" w:rsidRPr="00120455" w:rsidRDefault="007B2110">
      <w:pPr>
        <w:rPr>
          <w:sz w:val="20"/>
          <w:szCs w:val="18"/>
        </w:rPr>
      </w:pPr>
    </w:p>
    <w:p w14:paraId="569B425B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Пятый вопрос:</w:t>
      </w:r>
      <w:r w:rsidRPr="00120455">
        <w:rPr>
          <w:b/>
          <w:sz w:val="20"/>
        </w:rPr>
        <w:t xml:space="preserve"> Утверждение сметы расходов на проведение комплексного ремонта систем ГВС и ХВС.</w:t>
      </w:r>
    </w:p>
    <w:p w14:paraId="1D4D7F71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Утвердить смету расходов на проведение комплексного ремонта систем ГВС и ХВС.  (Приложение 8).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70725D33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71CD012D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411ED87C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пятому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5763DCF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21F53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C8D28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41BB45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BA1650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F6E981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168F007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3D5714E9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60B303DF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EA86AD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2E177201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547D572B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6785FF69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AA4437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2ABD5B1D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D5D3F6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0CA0017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6E6E6E7A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1D912F64" w14:textId="77777777" w:rsidR="007B2110" w:rsidRPr="00120455" w:rsidRDefault="007B2110">
      <w:pPr>
        <w:rPr>
          <w:sz w:val="20"/>
          <w:szCs w:val="18"/>
        </w:rPr>
      </w:pPr>
    </w:p>
    <w:p w14:paraId="65D3C68C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lastRenderedPageBreak/>
        <w:t>Шестой вопрос:</w:t>
      </w:r>
      <w:r w:rsidRPr="00120455">
        <w:rPr>
          <w:b/>
          <w:sz w:val="20"/>
        </w:rPr>
        <w:t xml:space="preserve"> Утверждение размера целевого (разового) взноса на проведение комплексного ремонта систем ГВС и ХВС в размере 260.51 рублей с 1 кв.м. площади помещения.</w:t>
      </w:r>
    </w:p>
    <w:p w14:paraId="0874E40C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Утвердить размер целевого (разового) взноса на проведение комплексного ремонта систем ГВС и ХВС в размере 260.51 рублей с 1 кв.м. площади помещения. Целевой взнос разбивается на 6 (шесть) одинаковых платежей на 6 (шесть) месяцев.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5123620F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3A0B6DD7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075D4527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шестому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2032A3C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C14B5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73A70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DBF617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7C808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5BD9B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68BD1CEC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7264EB7D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63819E5B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EA4ED4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1830F141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28A40057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36ADC626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439770A7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23C99022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6AB3D8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4AB0D21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5575C6B2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22546E10" w14:textId="77777777" w:rsidR="007B2110" w:rsidRPr="00120455" w:rsidRDefault="007B2110">
      <w:pPr>
        <w:rPr>
          <w:sz w:val="20"/>
          <w:szCs w:val="18"/>
        </w:rPr>
      </w:pPr>
    </w:p>
    <w:p w14:paraId="1C0F15A9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Седьмой вопрос:</w:t>
      </w:r>
      <w:r w:rsidRPr="00120455">
        <w:rPr>
          <w:b/>
          <w:sz w:val="20"/>
        </w:rPr>
        <w:t xml:space="preserve"> Утверждение сметы расходов на замену отсечных кранов систем ГВС и ХВС и полотенцесушителей.</w:t>
      </w:r>
    </w:p>
    <w:p w14:paraId="09BEB091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Утвердить смету расходов на замену отсечных кранов систем ГВС и ХВС и полотенцесушителей.  (Приложение 9).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69485D9B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23651BDE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738858AE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седьмому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50BEF948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6E128D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CA8B6F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53DD7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4FF25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9CF62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C9BE321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70438F68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78EAD3EF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3D1722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75164060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71B091C4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1DD505D0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104CCEE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6DAA8C05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2CA91A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AE188C2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183BE924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4D6BB7C9" w14:textId="77777777" w:rsidR="007B2110" w:rsidRPr="00120455" w:rsidRDefault="007B2110">
      <w:pPr>
        <w:rPr>
          <w:sz w:val="20"/>
          <w:szCs w:val="18"/>
        </w:rPr>
      </w:pPr>
    </w:p>
    <w:p w14:paraId="38766C37" w14:textId="77777777" w:rsidR="007B2110" w:rsidRPr="00120455" w:rsidRDefault="00000000">
      <w:pPr>
        <w:keepNext/>
        <w:keepLines/>
        <w:spacing w:line="276" w:lineRule="auto"/>
        <w:jc w:val="both"/>
        <w:rPr>
          <w:b/>
          <w:sz w:val="20"/>
        </w:rPr>
      </w:pPr>
      <w:r w:rsidRPr="00120455">
        <w:rPr>
          <w:b/>
          <w:bCs/>
          <w:sz w:val="20"/>
          <w:u w:val="single"/>
        </w:rPr>
        <w:t>Восьмой вопрос:</w:t>
      </w:r>
      <w:r w:rsidRPr="00120455">
        <w:rPr>
          <w:b/>
          <w:sz w:val="20"/>
        </w:rPr>
        <w:t xml:space="preserve"> Утверждение размера целевого (разового) взноса на замену отсечных кранов систем ГВС и ХВС и полотенцесушителей в размере 122,38 рублей с 1 кв.м. площади помещения.</w:t>
      </w:r>
    </w:p>
    <w:p w14:paraId="32225DC9" w14:textId="77777777" w:rsidR="007B2110" w:rsidRPr="00120455" w:rsidRDefault="00000000">
      <w:pPr>
        <w:keepNext/>
        <w:keepLines/>
        <w:spacing w:line="276" w:lineRule="auto"/>
        <w:jc w:val="both"/>
        <w:rPr>
          <w:spacing w:val="-8"/>
          <w:sz w:val="20"/>
        </w:rPr>
      </w:pPr>
      <w:r w:rsidRPr="00120455">
        <w:rPr>
          <w:b/>
          <w:spacing w:val="-8"/>
          <w:sz w:val="20"/>
        </w:rPr>
        <w:t>Предложено:</w:t>
      </w:r>
      <w:r w:rsidRPr="00120455">
        <w:rPr>
          <w:spacing w:val="-8"/>
          <w:sz w:val="20"/>
        </w:rPr>
        <w:t xml:space="preserve"> Утвердить размер целевого (разового) взноса на замену отсечных кранов систем ГВС и ХВС и полотенцесушителей в размере 122,38 рублей с 1 кв.м. площади помещения. Целевой взнос разбивается на 6 (шесть) одинаковых платежей на 6 (шесть) месяцев.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7B2110" w:rsidRPr="00120455" w14:paraId="48B07E2A" w14:textId="77777777">
        <w:tc>
          <w:tcPr>
            <w:tcW w:w="10564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49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04"/>
              <w:gridCol w:w="288"/>
              <w:gridCol w:w="1150"/>
              <w:gridCol w:w="287"/>
              <w:gridCol w:w="1150"/>
              <w:gridCol w:w="288"/>
              <w:gridCol w:w="1150"/>
              <w:gridCol w:w="431"/>
            </w:tblGrid>
            <w:tr w:rsidR="007B2110" w:rsidRPr="00120455" w14:paraId="23ECF0A9" w14:textId="77777777">
              <w:trPr>
                <w:cantSplit/>
                <w:trHeight w:val="276"/>
              </w:trPr>
              <w:tc>
                <w:tcPr>
                  <w:tcW w:w="5529" w:type="dxa"/>
                  <w:shd w:val="clear" w:color="auto" w:fill="auto"/>
                </w:tcPr>
                <w:p w14:paraId="6B74BFC2" w14:textId="77777777" w:rsidR="007B2110" w:rsidRPr="00120455" w:rsidRDefault="0000000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color w:val="000000"/>
                      <w:sz w:val="20"/>
                    </w:rPr>
                  </w:pPr>
                  <w:r w:rsidRPr="00120455">
                    <w:rPr>
                      <w:sz w:val="20"/>
                    </w:rPr>
                    <w:t>Решение по восьмому вопросу:</w:t>
                  </w:r>
                </w:p>
              </w:tc>
              <w:tc>
                <w:tcPr>
                  <w:tcW w:w="284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14:paraId="78ED6A36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1099D2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E9DF0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1E3CA1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08B698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51B159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3E0D6BCA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B2110" w:rsidRPr="00120455" w14:paraId="5D93BC75" w14:textId="77777777">
              <w:trPr>
                <w:cantSplit/>
                <w:trHeight w:val="111"/>
              </w:trPr>
              <w:tc>
                <w:tcPr>
                  <w:tcW w:w="5529" w:type="dxa"/>
                  <w:shd w:val="clear" w:color="auto" w:fill="auto"/>
                </w:tcPr>
                <w:p w14:paraId="53D959C9" w14:textId="77777777" w:rsidR="007B2110" w:rsidRPr="00120455" w:rsidRDefault="007B2110">
                  <w:pPr>
                    <w:keepNext/>
                    <w:keepLines/>
                    <w:tabs>
                      <w:tab w:val="num" w:pos="900"/>
                    </w:tabs>
                    <w:spacing w:line="276" w:lineRule="auto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4565E6B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10710604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за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14:paraId="5B008472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3DE5DDB5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против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36774FDB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ind w:right="175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1A3F5C01" w14:textId="77777777" w:rsidR="007B2110" w:rsidRPr="00120455" w:rsidRDefault="0000000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14"/>
                      <w:szCs w:val="14"/>
                    </w:rPr>
                  </w:pPr>
                  <w:r w:rsidRPr="00120455">
                    <w:rPr>
                      <w:sz w:val="14"/>
                      <w:szCs w:val="14"/>
                    </w:rPr>
                    <w:t>воздержался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BB944DE" w14:textId="77777777" w:rsidR="007B2110" w:rsidRPr="00120455" w:rsidRDefault="007B2110">
                  <w:pPr>
                    <w:pStyle w:val="a4"/>
                    <w:keepNext/>
                    <w:keepLines/>
                    <w:spacing w:before="0" w:beforeAutospacing="0" w:after="0" w:afterAutospacing="0"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B1BD1C" w14:textId="77777777" w:rsidR="007B2110" w:rsidRPr="00120455" w:rsidRDefault="007B2110">
            <w:pPr>
              <w:rPr>
                <w:sz w:val="20"/>
                <w:szCs w:val="18"/>
              </w:rPr>
            </w:pPr>
          </w:p>
        </w:tc>
      </w:tr>
    </w:tbl>
    <w:p w14:paraId="35E4E46E" w14:textId="77777777" w:rsidR="007B2110" w:rsidRPr="00120455" w:rsidRDefault="007B2110">
      <w:pPr>
        <w:keepNext/>
        <w:keepLines/>
        <w:spacing w:line="276" w:lineRule="auto"/>
        <w:jc w:val="both"/>
        <w:rPr>
          <w:spacing w:val="-8"/>
          <w:sz w:val="20"/>
        </w:rPr>
      </w:pPr>
    </w:p>
    <w:p w14:paraId="291C1B44" w14:textId="77777777" w:rsidR="007B2110" w:rsidRPr="00120455" w:rsidRDefault="007B2110">
      <w:pPr>
        <w:rPr>
          <w:sz w:val="20"/>
          <w:szCs w:val="18"/>
        </w:rPr>
      </w:pPr>
    </w:p>
    <w:p w14:paraId="364EC83C" w14:textId="77777777" w:rsidR="007B2110" w:rsidRPr="00120455" w:rsidRDefault="00000000">
      <w:pPr>
        <w:pStyle w:val="a4"/>
        <w:spacing w:before="0" w:beforeAutospacing="0" w:after="0" w:afterAutospacing="0" w:line="276" w:lineRule="auto"/>
        <w:jc w:val="both"/>
        <w:rPr>
          <w:color w:val="000000"/>
          <w:sz w:val="20"/>
          <w:szCs w:val="20"/>
          <w:lang w:val="en-US"/>
        </w:rPr>
      </w:pPr>
      <w:r w:rsidRPr="00120455">
        <w:rPr>
          <w:color w:val="000000"/>
          <w:sz w:val="20"/>
          <w:szCs w:val="20"/>
          <w:lang w:val="en-US"/>
        </w:rPr>
        <w:t>Подпись: __________________/________________________________________/</w:t>
      </w:r>
    </w:p>
    <w:p w14:paraId="0764790C" w14:textId="77777777" w:rsidR="007B2110" w:rsidRPr="00120455" w:rsidRDefault="00000000">
      <w:pPr>
        <w:pStyle w:val="a4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20455">
        <w:rPr>
          <w:color w:val="000000"/>
          <w:sz w:val="20"/>
          <w:szCs w:val="20"/>
          <w:lang w:val="en-US"/>
        </w:rPr>
        <w:t>Дата: ______________________</w:t>
      </w:r>
    </w:p>
    <w:p w14:paraId="34846D45" w14:textId="77777777" w:rsidR="007B2110" w:rsidRPr="00120455" w:rsidRDefault="00000000">
      <w:pPr>
        <w:pStyle w:val="a4"/>
        <w:spacing w:before="0" w:beforeAutospacing="0" w:after="0" w:afterAutospacing="0" w:line="276" w:lineRule="auto"/>
        <w:ind w:firstLine="720"/>
        <w:jc w:val="both"/>
        <w:rPr>
          <w:sz w:val="20"/>
          <w:szCs w:val="20"/>
        </w:rPr>
      </w:pPr>
      <w:r w:rsidRPr="00120455">
        <w:rPr>
          <w:color w:val="000000"/>
          <w:sz w:val="20"/>
          <w:szCs w:val="20"/>
        </w:rPr>
        <w:t>В решении собственника по вопросам, поставленным на голосование, должны быть указаны: 1) сведения о лице, участвующем в голосовании; 2) сведения о документе, подтверждающем право собственности лица, участвующего в голосовании, на помещение в соответствующем многоквартирном доме; 3) решения по каждому вопросу повестки дня, выраженные формулировками «за», «против» или «воздержался».</w:t>
      </w:r>
    </w:p>
    <w:p w14:paraId="5760B47A" w14:textId="77777777" w:rsidR="007B2110" w:rsidRPr="00120455" w:rsidRDefault="00000000">
      <w:pPr>
        <w:pStyle w:val="a4"/>
        <w:spacing w:before="0" w:beforeAutospacing="0" w:after="0" w:afterAutospacing="0" w:line="276" w:lineRule="auto"/>
        <w:ind w:firstLine="720"/>
        <w:jc w:val="both"/>
        <w:rPr>
          <w:sz w:val="20"/>
          <w:szCs w:val="20"/>
        </w:rPr>
      </w:pPr>
      <w:r w:rsidRPr="00120455">
        <w:rPr>
          <w:color w:val="000000"/>
          <w:sz w:val="20"/>
          <w:szCs w:val="20"/>
        </w:rPr>
        <w:t>В случае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п.п 3 и 4 ст. 185.1 ГК РФ или удостоверенной нотариально. При заполнении решения собственника представитель должен подчеркнуть соответствующий вариант «Собственник/представитель собственника».</w:t>
      </w:r>
    </w:p>
    <w:p w14:paraId="33F87FF1" w14:textId="77777777" w:rsidR="007B2110" w:rsidRPr="00120455" w:rsidRDefault="00000000">
      <w:pPr>
        <w:pStyle w:val="a4"/>
        <w:spacing w:before="0" w:beforeAutospacing="0" w:after="0" w:afterAutospacing="0" w:line="276" w:lineRule="auto"/>
        <w:ind w:firstLine="720"/>
        <w:jc w:val="both"/>
        <w:rPr>
          <w:color w:val="000000"/>
          <w:sz w:val="20"/>
          <w:szCs w:val="20"/>
        </w:rPr>
      </w:pPr>
      <w:r w:rsidRPr="00120455">
        <w:rPr>
          <w:color w:val="000000"/>
          <w:sz w:val="20"/>
          <w:szCs w:val="20"/>
        </w:rPr>
        <w:t>В случае если несовершеннолетний имеет долю в праве собственности помещения, то за такое лицо голосует законный представитель (родитель, опекун). Полномочия в данном случае возникают непосредственно из закона ст. 28 ГК РФ.</w:t>
      </w:r>
    </w:p>
    <w:p w14:paraId="5F510F4D" w14:textId="77777777" w:rsidR="007B2110" w:rsidRPr="00120455" w:rsidRDefault="00000000">
      <w:pPr>
        <w:pStyle w:val="a4"/>
        <w:spacing w:before="0" w:beforeAutospacing="0" w:after="0" w:afterAutospacing="0" w:line="276" w:lineRule="auto"/>
        <w:ind w:firstLine="720"/>
        <w:jc w:val="both"/>
        <w:rPr>
          <w:sz w:val="20"/>
          <w:szCs w:val="20"/>
        </w:rPr>
      </w:pPr>
      <w:r w:rsidRPr="00120455">
        <w:rPr>
          <w:sz w:val="20"/>
          <w:szCs w:val="22"/>
        </w:rPr>
        <w:t>В соответствии со ст.9 Федерального закона от 27 июля 2006 г. № 152-ФЗ «О персональных данных» даю согласие на обработку моих персональных данных.</w:t>
      </w:r>
    </w:p>
    <w:sectPr w:rsidR="007B2110" w:rsidRPr="00120455">
      <w:headerReference w:type="default" r:id="rId7"/>
      <w:type w:val="continuous"/>
      <w:pgSz w:w="11906" w:h="16838"/>
      <w:pgMar w:top="720" w:right="720" w:bottom="720" w:left="720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4E4C4" w14:textId="77777777" w:rsidR="00EA1E6A" w:rsidRDefault="00EA1E6A">
      <w:r>
        <w:separator/>
      </w:r>
    </w:p>
  </w:endnote>
  <w:endnote w:type="continuationSeparator" w:id="0">
    <w:p w14:paraId="2D5AAD3C" w14:textId="77777777" w:rsidR="00EA1E6A" w:rsidRDefault="00EA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24019" w14:textId="77777777" w:rsidR="00EA1E6A" w:rsidRDefault="00EA1E6A">
      <w:r>
        <w:separator/>
      </w:r>
    </w:p>
  </w:footnote>
  <w:footnote w:type="continuationSeparator" w:id="0">
    <w:p w14:paraId="6E3BAD8F" w14:textId="77777777" w:rsidR="00EA1E6A" w:rsidRDefault="00EA1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94F1" w14:textId="77777777" w:rsidR="007B2110" w:rsidRDefault="007B211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120"/>
      <w:jc w:val="right"/>
      <w:rPr>
        <w:color w:val="00000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156EB"/>
    <w:multiLevelType w:val="multilevel"/>
    <w:tmpl w:val="6B0065B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" w15:restartNumberingAfterBreak="0">
    <w:nsid w:val="465C0839"/>
    <w:multiLevelType w:val="multilevel"/>
    <w:tmpl w:val="31AC067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 w16cid:durableId="754127304">
    <w:abstractNumId w:val="1"/>
  </w:num>
  <w:num w:numId="2" w16cid:durableId="26426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110"/>
    <w:rsid w:val="00120455"/>
    <w:rsid w:val="00440E2A"/>
    <w:rsid w:val="007B2110"/>
    <w:rsid w:val="00EA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45CB7"/>
  <w15:docId w15:val="{6E37E8C1-207C-49F2-B6AC-0CD95A34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6">
    <w:name w:val="heading 6"/>
    <w:basedOn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Обычная таблица1"/>
    <w:semiHidden/>
    <w:unhideWhenUsed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Subtitle"/>
    <w:basedOn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4247</Characters>
  <Application>Microsoft Office Word</Application>
  <DocSecurity>0</DocSecurity>
  <Lines>88</Lines>
  <Paragraphs>62</Paragraphs>
  <ScaleCrop>false</ScaleCrop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Павел Афанащенко</cp:lastModifiedBy>
  <cp:revision>2</cp:revision>
  <dcterms:created xsi:type="dcterms:W3CDTF">2025-05-10T12:11:00Z</dcterms:created>
  <dcterms:modified xsi:type="dcterms:W3CDTF">2025-05-10T12:11:00Z</dcterms:modified>
</cp:coreProperties>
</file>